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31CF5EFF" w:rsidP="5720074B" w:rsidRDefault="31CF5EFF" w14:paraId="3AC9A626" w14:textId="06C4E809">
      <w:pPr>
        <w:spacing w:after="0"/>
        <w:jc w:val="left"/>
        <w:rPr>
          <w:rFonts w:ascii="Calibre Semibold" w:hAnsi="Calibre Semibold"/>
          <w:b w:val="1"/>
          <w:bCs w:val="1"/>
          <w:color w:val="C7047E"/>
          <w:sz w:val="28"/>
          <w:szCs w:val="28"/>
          <w:u w:val="single"/>
        </w:rPr>
      </w:pPr>
      <w:r w:rsidRPr="5720074B" w:rsidR="31CF5EFF">
        <w:rPr>
          <w:rFonts w:ascii="Calibre Semibold" w:hAnsi="Calibre Semibold"/>
          <w:b w:val="0"/>
          <w:bCs w:val="0"/>
          <w:color w:val="auto"/>
          <w:sz w:val="28"/>
          <w:szCs w:val="28"/>
          <w:u w:val="none"/>
        </w:rPr>
        <w:t>08/08/24</w:t>
      </w:r>
    </w:p>
    <w:p w:rsidRPr="00917CE0" w:rsidR="00BF7555" w:rsidP="005664BE" w:rsidRDefault="005664BE" w14:paraId="598F0962" w14:textId="6A20E669">
      <w:pPr>
        <w:spacing w:after="0"/>
        <w:jc w:val="center"/>
        <w:rPr>
          <w:rFonts w:ascii="Calibre Semibold" w:hAnsi="Calibre Semibold"/>
          <w:b w:val="1"/>
          <w:bCs w:val="1"/>
          <w:color w:val="C7047E"/>
          <w:sz w:val="28"/>
          <w:szCs w:val="28"/>
          <w:u w:val="single"/>
        </w:rPr>
      </w:pPr>
      <w:r w:rsidRPr="19D7DE11" w:rsidR="005664BE">
        <w:rPr>
          <w:rFonts w:ascii="Calibre Semibold" w:hAnsi="Calibre Semibold"/>
          <w:b w:val="1"/>
          <w:bCs w:val="1"/>
          <w:color w:val="C7047E"/>
          <w:sz w:val="28"/>
          <w:szCs w:val="28"/>
          <w:u w:val="single"/>
        </w:rPr>
        <w:t xml:space="preserve">Literature Review </w:t>
      </w:r>
      <w:r w:rsidRPr="19D7DE11" w:rsidR="34CE232F">
        <w:rPr>
          <w:rFonts w:ascii="Calibre Semibold" w:hAnsi="Calibre Semibold"/>
          <w:b w:val="1"/>
          <w:bCs w:val="1"/>
          <w:color w:val="C7047E"/>
          <w:sz w:val="28"/>
          <w:szCs w:val="28"/>
          <w:u w:val="single"/>
        </w:rPr>
        <w:t xml:space="preserve">brief </w:t>
      </w:r>
      <w:r w:rsidRPr="19D7DE11" w:rsidR="005664BE">
        <w:rPr>
          <w:rFonts w:ascii="Calibre Semibold" w:hAnsi="Calibre Semibold"/>
          <w:b w:val="1"/>
          <w:bCs w:val="1"/>
          <w:color w:val="C7047E"/>
          <w:sz w:val="28"/>
          <w:szCs w:val="28"/>
          <w:u w:val="single"/>
        </w:rPr>
        <w:t>for London’s Giving</w:t>
      </w:r>
    </w:p>
    <w:p w:rsidRPr="00B12567" w:rsidR="006376DC" w:rsidP="005664BE" w:rsidRDefault="006376DC" w14:paraId="368A6EBB" w14:textId="77777777">
      <w:pPr>
        <w:spacing w:after="0"/>
        <w:jc w:val="center"/>
        <w:rPr>
          <w:b/>
          <w:bCs/>
        </w:rPr>
      </w:pPr>
    </w:p>
    <w:p w:rsidRPr="00B12567" w:rsidR="00B259D3" w:rsidP="006376DC" w:rsidRDefault="00B259D3" w14:paraId="3A454280" w14:textId="77777777">
      <w:pPr>
        <w:spacing w:after="0"/>
        <w:rPr>
          <w:b/>
          <w:bCs/>
        </w:rPr>
      </w:pPr>
    </w:p>
    <w:p w:rsidRPr="00917CE0" w:rsidR="007265F5" w:rsidP="007265F5" w:rsidRDefault="007265F5" w14:paraId="6AE9E89C" w14:textId="77777777">
      <w:pPr>
        <w:spacing w:after="0"/>
        <w:rPr>
          <w:b/>
          <w:bCs/>
          <w:color w:val="C7047E"/>
        </w:rPr>
      </w:pPr>
      <w:r w:rsidRPr="00917CE0">
        <w:rPr>
          <w:b/>
          <w:bCs/>
          <w:color w:val="C7047E"/>
        </w:rPr>
        <w:t>What is place based giving?</w:t>
      </w:r>
    </w:p>
    <w:p w:rsidRPr="00B12567" w:rsidR="007265F5" w:rsidP="007265F5" w:rsidRDefault="007265F5" w14:paraId="1CA7931F" w14:textId="1786AA01">
      <w:pPr>
        <w:spacing w:after="0"/>
      </w:pPr>
      <w:r w:rsidRPr="00B12567">
        <w:t xml:space="preserve">Place based giving </w:t>
      </w:r>
      <w:r w:rsidRPr="00B12567">
        <w:t xml:space="preserve">(PBG) </w:t>
      </w:r>
      <w:r w:rsidRPr="00B12567">
        <w:t xml:space="preserve">is based on the premise that we all have something to give – time, skills, expertise, connections or money. Place-based giving is a partnership initiative that brings together local people, businesses, charities and other organisations to bring new resources and approaches into a borough, use resources more effectively, and create better solutions through working together so we can build a better place for everyone.  </w:t>
      </w:r>
    </w:p>
    <w:p w:rsidRPr="00B12567" w:rsidR="00B12567" w:rsidP="007265F5" w:rsidRDefault="00B12567" w14:paraId="729792D2" w14:textId="77777777">
      <w:pPr>
        <w:spacing w:after="0"/>
      </w:pPr>
    </w:p>
    <w:p w:rsidRPr="00B12567" w:rsidR="00B12567" w:rsidP="00B12567" w:rsidRDefault="00B12567" w14:paraId="32C4E603" w14:textId="6C94EE11">
      <w:pPr>
        <w:spacing w:after="0"/>
      </w:pPr>
      <w:r w:rsidRPr="00B12567">
        <w:t>The London’s Giving network redefined their mission and principles</w:t>
      </w:r>
      <w:r w:rsidRPr="00B12567">
        <w:t xml:space="preserve"> a couple of years ago: </w:t>
      </w:r>
    </w:p>
    <w:p w:rsidRPr="00917CE0" w:rsidR="00B12567" w:rsidP="00B12567" w:rsidRDefault="00B12567" w14:paraId="396C53E6" w14:textId="77777777">
      <w:pPr>
        <w:spacing w:after="0"/>
        <w:rPr>
          <w:color w:val="auto"/>
        </w:rPr>
      </w:pPr>
    </w:p>
    <w:p w:rsidRPr="00917CE0" w:rsidR="00B12567" w:rsidP="00B12567" w:rsidRDefault="00B12567" w14:paraId="5EA3CA1E" w14:textId="46B8C50D">
      <w:pPr>
        <w:spacing w:after="0"/>
        <w:rPr>
          <w:color w:val="auto"/>
        </w:rPr>
      </w:pPr>
      <w:r w:rsidRPr="00917CE0">
        <w:rPr>
          <w:color w:val="auto"/>
        </w:rPr>
        <w:t xml:space="preserve">Place based giving schemes mobilise local assets - money, knowledge and skills to make </w:t>
      </w:r>
      <w:proofErr w:type="gramStart"/>
      <w:r w:rsidRPr="00917CE0">
        <w:rPr>
          <w:color w:val="auto"/>
        </w:rPr>
        <w:t>our</w:t>
      </w:r>
      <w:proofErr w:type="gramEnd"/>
      <w:r w:rsidRPr="00917CE0">
        <w:rPr>
          <w:color w:val="auto"/>
        </w:rPr>
        <w:t xml:space="preserve"> </w:t>
      </w:r>
    </w:p>
    <w:p w:rsidRPr="00917CE0" w:rsidR="00B12567" w:rsidP="00B12567" w:rsidRDefault="00B12567" w14:paraId="4C8DB724" w14:textId="77777777">
      <w:pPr>
        <w:spacing w:after="0"/>
        <w:rPr>
          <w:color w:val="auto"/>
        </w:rPr>
      </w:pPr>
      <w:r w:rsidRPr="00917CE0">
        <w:rPr>
          <w:color w:val="auto"/>
        </w:rPr>
        <w:t>boroughs fairer.</w:t>
      </w:r>
    </w:p>
    <w:p w:rsidRPr="00917CE0" w:rsidR="00B12567" w:rsidP="00B12567" w:rsidRDefault="00B12567" w14:paraId="79F1F70A" w14:textId="77777777">
      <w:pPr>
        <w:spacing w:after="0"/>
        <w:rPr>
          <w:color w:val="auto"/>
        </w:rPr>
      </w:pPr>
    </w:p>
    <w:p w:rsidRPr="00917CE0" w:rsidR="00B12567" w:rsidP="00B12567" w:rsidRDefault="00B12567" w14:paraId="73B7BC89" w14:textId="77777777">
      <w:pPr>
        <w:spacing w:after="0"/>
        <w:rPr>
          <w:color w:val="auto"/>
        </w:rPr>
      </w:pPr>
      <w:r w:rsidRPr="00917CE0">
        <w:rPr>
          <w:color w:val="auto"/>
        </w:rPr>
        <w:t xml:space="preserve">We share 3 </w:t>
      </w:r>
      <w:proofErr w:type="gramStart"/>
      <w:r w:rsidRPr="00917CE0">
        <w:rPr>
          <w:color w:val="auto"/>
        </w:rPr>
        <w:t>principles;</w:t>
      </w:r>
      <w:proofErr w:type="gramEnd"/>
    </w:p>
    <w:p w:rsidRPr="00917CE0" w:rsidR="00B12567" w:rsidP="00B12567" w:rsidRDefault="00B12567" w14:paraId="6AC8D984" w14:textId="3BA36E34">
      <w:pPr>
        <w:pStyle w:val="ListParagraph"/>
        <w:numPr>
          <w:ilvl w:val="0"/>
          <w:numId w:val="6"/>
        </w:numPr>
        <w:spacing w:after="0"/>
        <w:rPr>
          <w:color w:val="auto"/>
        </w:rPr>
      </w:pPr>
      <w:r w:rsidRPr="00917CE0">
        <w:rPr>
          <w:color w:val="auto"/>
        </w:rPr>
        <w:t xml:space="preserve">We connect people and foster collaboration, bringing together residents and the </w:t>
      </w:r>
    </w:p>
    <w:p w:rsidRPr="00917CE0" w:rsidR="00B12567" w:rsidP="00B12567" w:rsidRDefault="00B12567" w14:paraId="364D7FA2" w14:textId="77777777">
      <w:pPr>
        <w:pStyle w:val="ListParagraph"/>
        <w:spacing w:after="0"/>
        <w:rPr>
          <w:color w:val="auto"/>
        </w:rPr>
      </w:pPr>
      <w:r w:rsidRPr="00917CE0">
        <w:rPr>
          <w:color w:val="auto"/>
        </w:rPr>
        <w:t>public, private and the voluntary sectors</w:t>
      </w:r>
    </w:p>
    <w:p w:rsidRPr="00917CE0" w:rsidR="00B12567" w:rsidP="00B12567" w:rsidRDefault="00B12567" w14:paraId="56264C3B" w14:textId="32A893AB">
      <w:pPr>
        <w:pStyle w:val="ListParagraph"/>
        <w:numPr>
          <w:ilvl w:val="0"/>
          <w:numId w:val="5"/>
        </w:numPr>
        <w:spacing w:after="0"/>
        <w:rPr>
          <w:color w:val="auto"/>
        </w:rPr>
      </w:pPr>
      <w:r w:rsidRPr="00917CE0">
        <w:rPr>
          <w:color w:val="auto"/>
        </w:rPr>
        <w:t xml:space="preserve">We empower local people to </w:t>
      </w:r>
      <w:proofErr w:type="gramStart"/>
      <w:r w:rsidRPr="00917CE0">
        <w:rPr>
          <w:color w:val="auto"/>
        </w:rPr>
        <w:t>take action</w:t>
      </w:r>
      <w:proofErr w:type="gramEnd"/>
      <w:r w:rsidRPr="00917CE0">
        <w:rPr>
          <w:color w:val="auto"/>
        </w:rPr>
        <w:t xml:space="preserve"> on the issues that affect them</w:t>
      </w:r>
    </w:p>
    <w:p w:rsidRPr="00917CE0" w:rsidR="00B12567" w:rsidP="00B12567" w:rsidRDefault="00B12567" w14:paraId="5DD81C13" w14:textId="525462A4">
      <w:pPr>
        <w:pStyle w:val="ListParagraph"/>
        <w:numPr>
          <w:ilvl w:val="0"/>
          <w:numId w:val="5"/>
        </w:numPr>
        <w:spacing w:after="0"/>
        <w:rPr>
          <w:color w:val="auto"/>
        </w:rPr>
      </w:pPr>
      <w:r w:rsidRPr="00917CE0">
        <w:rPr>
          <w:color w:val="auto"/>
        </w:rPr>
        <w:t>We speak up about inequality and challenge ourselves and our partners to do better</w:t>
      </w:r>
    </w:p>
    <w:p w:rsidRPr="00917CE0" w:rsidR="007265F5" w:rsidP="006376DC" w:rsidRDefault="007265F5" w14:paraId="6C3A124E" w14:textId="77777777">
      <w:pPr>
        <w:spacing w:after="0"/>
        <w:rPr>
          <w:b/>
          <w:bCs/>
          <w:color w:val="C7047E"/>
        </w:rPr>
      </w:pPr>
    </w:p>
    <w:p w:rsidRPr="00917CE0" w:rsidR="005664BE" w:rsidP="006376DC" w:rsidRDefault="007265F5" w14:paraId="0E6FE0D8" w14:textId="44EA0C03">
      <w:pPr>
        <w:spacing w:after="0"/>
        <w:rPr>
          <w:b/>
          <w:bCs/>
          <w:color w:val="C7047E"/>
        </w:rPr>
      </w:pPr>
      <w:r w:rsidRPr="00917CE0">
        <w:rPr>
          <w:b/>
          <w:bCs/>
          <w:color w:val="C7047E"/>
        </w:rPr>
        <w:t>T</w:t>
      </w:r>
      <w:r w:rsidRPr="00917CE0" w:rsidR="00B259D3">
        <w:rPr>
          <w:b/>
          <w:bCs/>
          <w:color w:val="C7047E"/>
        </w:rPr>
        <w:t>he Resource Hub</w:t>
      </w:r>
    </w:p>
    <w:p w:rsidRPr="00917CE0" w:rsidR="00B259D3" w:rsidP="00F816C7" w:rsidRDefault="00B259D3" w14:paraId="3F73AE8A" w14:textId="5ABA7B96">
      <w:pPr>
        <w:spacing w:after="0" w:line="276" w:lineRule="auto"/>
        <w:rPr>
          <w:rFonts w:eastAsia="Calibri Light" w:cs="Calibri Light"/>
          <w:color w:val="auto"/>
        </w:rPr>
      </w:pPr>
      <w:r w:rsidRPr="00B12567" w:rsidR="00B259D3">
        <w:rPr/>
        <w:t xml:space="preserve">The Resource Hub will focus on developing the next chapter of the </w:t>
      </w:r>
      <w:r w:rsidRPr="00B12567" w:rsidR="00B259D3">
        <w:rPr/>
        <w:t>place based</w:t>
      </w:r>
      <w:r w:rsidRPr="00B12567" w:rsidR="00B259D3">
        <w:rPr/>
        <w:t xml:space="preserve"> giving</w:t>
      </w:r>
      <w:r w:rsidRPr="00B12567" w:rsidR="00F816C7">
        <w:rPr/>
        <w:t xml:space="preserve"> </w:t>
      </w:r>
      <w:r w:rsidRPr="00B12567" w:rsidR="00B259D3">
        <w:rPr/>
        <w:t>journey, building on the ten</w:t>
      </w:r>
      <w:r w:rsidRPr="00B12567" w:rsidR="00B259D3">
        <w:rPr>
          <w:rFonts w:eastAsia="Calibri Light" w:cs="Calibri Light"/>
        </w:rPr>
        <w:t xml:space="preserve">-year foundation of London’s </w:t>
      </w:r>
      <w:r w:rsidRPr="00B12567" w:rsidR="00B259D3">
        <w:rPr>
          <w:rFonts w:eastAsia="Calibri Light" w:cs="Calibri Light"/>
        </w:rPr>
        <w:t>G</w:t>
      </w:r>
      <w:r w:rsidRPr="00B12567" w:rsidR="00B259D3">
        <w:rPr>
          <w:rFonts w:eastAsia="Calibri Light" w:cs="Calibri Light"/>
        </w:rPr>
        <w:t xml:space="preserve">iving </w:t>
      </w:r>
      <w:r w:rsidRPr="00B12567" w:rsidR="00F816C7">
        <w:rPr>
          <w:rFonts w:eastAsia="Calibri Light" w:cs="Calibri Light"/>
        </w:rPr>
        <w:t>in igniting the place based giving movement, and supported by</w:t>
      </w:r>
      <w:r w:rsidRPr="00B12567" w:rsidR="00B259D3">
        <w:rPr>
          <w:rFonts w:eastAsia="Calibri Light" w:cs="Calibri Light"/>
        </w:rPr>
        <w:t xml:space="preserve"> London Funders and City Bridge Foundation</w:t>
      </w:r>
      <w:r w:rsidRPr="00B12567" w:rsidR="00F816C7">
        <w:rPr>
          <w:rFonts w:eastAsia="Calibri Light" w:cs="Calibri Light"/>
        </w:rPr>
        <w:t>.</w:t>
      </w:r>
      <w:r w:rsidRPr="00B12567" w:rsidR="00B259D3">
        <w:rPr>
          <w:rFonts w:eastAsia="Calibri Light" w:cs="Calibri Light"/>
        </w:rPr>
        <w:t xml:space="preserve"> The new Resource Hub will support and strengthen the </w:t>
      </w:r>
      <w:r w:rsidRPr="00B12567" w:rsidR="00B259D3">
        <w:rPr>
          <w:rFonts w:eastAsia="Calibri Light" w:cs="Calibri Light"/>
        </w:rPr>
        <w:t>place based</w:t>
      </w:r>
      <w:r w:rsidRPr="00B12567" w:rsidR="00B259D3">
        <w:rPr>
          <w:rFonts w:eastAsia="Calibri Light" w:cs="Calibri Light"/>
        </w:rPr>
        <w:t xml:space="preserve"> giving movement </w:t>
      </w:r>
      <w:r w:rsidRPr="00B12567" w:rsidR="00F816C7">
        <w:rPr>
          <w:rFonts w:eastAsia="Calibri Light" w:cs="Calibri Light"/>
        </w:rPr>
        <w:t>across London and beyond.</w:t>
      </w:r>
      <w:r w:rsidRPr="00B12567" w:rsidR="00F816C7">
        <w:rPr>
          <w:rFonts w:eastAsia="Calibri Light" w:cs="Calibri Light"/>
        </w:rPr>
        <w:cr/>
      </w:r>
    </w:p>
    <w:p w:rsidR="07B3C0BC" w:rsidP="07B3C0BC" w:rsidRDefault="07B3C0BC" w14:paraId="118ACCB9" w14:textId="38F4C047">
      <w:pPr>
        <w:spacing w:after="0" w:line="276" w:lineRule="auto"/>
        <w:rPr>
          <w:rFonts w:eastAsia="Calibri Light" w:cs="Calibri Light"/>
          <w:b w:val="1"/>
          <w:bCs w:val="1"/>
          <w:color w:val="C7047E"/>
        </w:rPr>
      </w:pPr>
    </w:p>
    <w:p w:rsidRPr="00917CE0" w:rsidR="00F816C7" w:rsidP="00F816C7" w:rsidRDefault="00F816C7" w14:paraId="0284162F" w14:textId="77777777">
      <w:pPr>
        <w:spacing w:after="0" w:line="276" w:lineRule="auto"/>
        <w:rPr>
          <w:rFonts w:eastAsia="Calibri Light" w:cs="Calibri Light"/>
          <w:b/>
          <w:bCs/>
          <w:color w:val="C7047E"/>
        </w:rPr>
      </w:pPr>
      <w:r w:rsidRPr="00917CE0">
        <w:rPr>
          <w:rFonts w:eastAsia="Calibri Light" w:cs="Calibri Light"/>
          <w:b/>
          <w:bCs/>
          <w:color w:val="C7047E"/>
        </w:rPr>
        <w:t>The vision for PBGS in London</w:t>
      </w:r>
    </w:p>
    <w:p w:rsidRPr="00B12567" w:rsidR="00F816C7" w:rsidP="00F816C7" w:rsidRDefault="00F816C7" w14:paraId="2053BBF4" w14:textId="77777777">
      <w:pPr>
        <w:spacing w:after="0" w:line="276" w:lineRule="auto"/>
        <w:rPr>
          <w:rFonts w:eastAsia="Calibri Light" w:cs="Calibri Light"/>
        </w:rPr>
      </w:pPr>
      <w:r w:rsidRPr="00B12567">
        <w:rPr>
          <w:rFonts w:eastAsia="Calibri Light" w:cs="Calibri Light"/>
        </w:rPr>
        <w:t xml:space="preserve">A clear set of aspirations for the future of the PBG movement emerged from conversations </w:t>
      </w:r>
    </w:p>
    <w:p w:rsidRPr="00B12567" w:rsidR="00F816C7" w:rsidP="00F816C7" w:rsidRDefault="00F816C7" w14:paraId="475E3FEE" w14:textId="69445949">
      <w:pPr>
        <w:spacing w:after="0" w:line="276" w:lineRule="auto"/>
        <w:rPr>
          <w:rFonts w:eastAsia="Calibri Light" w:cs="Calibri Light"/>
        </w:rPr>
      </w:pPr>
      <w:r w:rsidRPr="00B12567">
        <w:rPr>
          <w:rFonts w:eastAsia="Calibri Light" w:cs="Calibri Light"/>
        </w:rPr>
        <w:t>with stakeholders</w:t>
      </w:r>
      <w:r w:rsidRPr="00B12567">
        <w:rPr>
          <w:rFonts w:eastAsia="Calibri Light" w:cs="Calibri Light"/>
        </w:rPr>
        <w:t>:</w:t>
      </w:r>
    </w:p>
    <w:p w:rsidRPr="00B12567" w:rsidR="00F816C7" w:rsidP="00F816C7" w:rsidRDefault="00F816C7" w14:paraId="05C77876" w14:textId="5F67489E">
      <w:pPr>
        <w:pStyle w:val="ListParagraph"/>
        <w:numPr>
          <w:ilvl w:val="0"/>
          <w:numId w:val="4"/>
        </w:numPr>
        <w:spacing w:after="0" w:line="276" w:lineRule="auto"/>
        <w:rPr>
          <w:rFonts w:eastAsia="Calibri Light" w:cs="Calibri Light"/>
        </w:rPr>
      </w:pPr>
      <w:r w:rsidRPr="00B12567">
        <w:rPr>
          <w:rFonts w:eastAsia="Calibri Light" w:cs="Calibri Light"/>
        </w:rPr>
        <w:t xml:space="preserve">Innovation &amp; influence </w:t>
      </w:r>
      <w:r w:rsidRPr="00B12567">
        <w:rPr>
          <w:rFonts w:eastAsia="Calibri Light" w:cs="Calibri Light"/>
        </w:rPr>
        <w:t>–</w:t>
      </w:r>
      <w:r w:rsidRPr="00B12567">
        <w:rPr>
          <w:rFonts w:eastAsia="Calibri Light" w:cs="Calibri Light"/>
        </w:rPr>
        <w:t xml:space="preserve"> </w:t>
      </w:r>
      <w:r w:rsidRPr="00B12567">
        <w:rPr>
          <w:rFonts w:eastAsia="Calibri Light" w:cs="Calibri Light"/>
        </w:rPr>
        <w:t xml:space="preserve">to </w:t>
      </w:r>
      <w:r w:rsidRPr="00B12567">
        <w:rPr>
          <w:rFonts w:eastAsia="Calibri Light" w:cs="Calibri Light"/>
        </w:rPr>
        <w:t xml:space="preserve">harness the knowledge and ingenuity of PBG practitioners and </w:t>
      </w:r>
    </w:p>
    <w:p w:rsidRPr="00B12567" w:rsidR="00F816C7" w:rsidP="00F816C7" w:rsidRDefault="00F816C7" w14:paraId="50650907" w14:textId="38ADFAD7">
      <w:pPr>
        <w:pStyle w:val="ListParagraph"/>
        <w:spacing w:after="0" w:line="276" w:lineRule="auto"/>
        <w:rPr>
          <w:rFonts w:eastAsia="Calibri Light" w:cs="Calibri Light"/>
        </w:rPr>
      </w:pPr>
      <w:r w:rsidRPr="00B12567">
        <w:rPr>
          <w:rFonts w:eastAsia="Calibri Light" w:cs="Calibri Light"/>
        </w:rPr>
        <w:t>innovators to inspire and influence systemic change across London and beyond</w:t>
      </w:r>
      <w:r w:rsidRPr="00B12567" w:rsidR="007265F5">
        <w:rPr>
          <w:rFonts w:eastAsia="Calibri Light" w:cs="Calibri Light"/>
        </w:rPr>
        <w:t>.</w:t>
      </w:r>
    </w:p>
    <w:p w:rsidRPr="00B12567" w:rsidR="00F816C7" w:rsidP="00F816C7" w:rsidRDefault="00F816C7" w14:paraId="4F183A4B" w14:textId="573AB80D">
      <w:pPr>
        <w:pStyle w:val="ListParagraph"/>
        <w:numPr>
          <w:ilvl w:val="0"/>
          <w:numId w:val="3"/>
        </w:numPr>
        <w:spacing w:after="0" w:line="276" w:lineRule="auto"/>
        <w:rPr>
          <w:rFonts w:eastAsia="Calibri Light" w:cs="Calibri Light"/>
        </w:rPr>
      </w:pPr>
      <w:r w:rsidRPr="00B12567">
        <w:rPr>
          <w:rFonts w:eastAsia="Calibri Light" w:cs="Calibri Light"/>
        </w:rPr>
        <w:t xml:space="preserve">Reach – emerging and established PBGs to achieve their potential and establish PBGs in </w:t>
      </w:r>
    </w:p>
    <w:p w:rsidRPr="00B12567" w:rsidR="00F816C7" w:rsidP="007265F5" w:rsidRDefault="00F816C7" w14:paraId="6F812689" w14:textId="77777777">
      <w:pPr>
        <w:pStyle w:val="ListParagraph"/>
        <w:spacing w:after="0" w:line="276" w:lineRule="auto"/>
        <w:rPr>
          <w:rFonts w:eastAsia="Calibri Light" w:cs="Calibri Light"/>
        </w:rPr>
      </w:pPr>
      <w:r w:rsidRPr="00B12567">
        <w:rPr>
          <w:rFonts w:eastAsia="Calibri Light" w:cs="Calibri Light"/>
        </w:rPr>
        <w:t>every borough that needs them</w:t>
      </w:r>
    </w:p>
    <w:p w:rsidRPr="00B12567" w:rsidR="00F816C7" w:rsidP="00F816C7" w:rsidRDefault="00F816C7" w14:paraId="48B04710" w14:textId="699BCF22">
      <w:pPr>
        <w:pStyle w:val="ListParagraph"/>
        <w:numPr>
          <w:ilvl w:val="0"/>
          <w:numId w:val="3"/>
        </w:numPr>
        <w:spacing w:after="0" w:line="276" w:lineRule="auto"/>
        <w:rPr>
          <w:rFonts w:eastAsia="Calibri Light" w:cs="Calibri Light"/>
        </w:rPr>
      </w:pPr>
      <w:r w:rsidRPr="00B12567">
        <w:rPr>
          <w:rFonts w:eastAsia="Calibri Light" w:cs="Calibri Light"/>
        </w:rPr>
        <w:t xml:space="preserve">Profile - enable cross-London conversations to accelerate growth, strengthen local </w:t>
      </w:r>
    </w:p>
    <w:p w:rsidRPr="00B12567" w:rsidR="00F816C7" w:rsidP="007265F5" w:rsidRDefault="00F816C7" w14:paraId="2DA2FCDE" w14:textId="77777777">
      <w:pPr>
        <w:pStyle w:val="ListParagraph"/>
        <w:spacing w:after="0" w:line="276" w:lineRule="auto"/>
        <w:rPr>
          <w:rFonts w:eastAsia="Calibri Light" w:cs="Calibri Light"/>
        </w:rPr>
      </w:pPr>
      <w:r w:rsidRPr="00B12567">
        <w:rPr>
          <w:rFonts w:eastAsia="Calibri Light" w:cs="Calibri Light"/>
        </w:rPr>
        <w:t>community involvement, diversify income streams and amplify impact and influence</w:t>
      </w:r>
    </w:p>
    <w:p w:rsidRPr="00B12567" w:rsidR="007265F5" w:rsidP="007265F5" w:rsidRDefault="007265F5" w14:paraId="42A633CD" w14:textId="77777777">
      <w:pPr>
        <w:spacing w:after="0" w:line="276" w:lineRule="auto"/>
        <w:rPr>
          <w:rFonts w:eastAsia="Calibri Light" w:cs="Calibri Light"/>
        </w:rPr>
      </w:pPr>
    </w:p>
    <w:p w:rsidRPr="00B12567" w:rsidR="00F816C7" w:rsidP="007265F5" w:rsidRDefault="00F816C7" w14:paraId="14043B96" w14:textId="0098F6A6">
      <w:pPr>
        <w:spacing w:after="0" w:line="276" w:lineRule="auto"/>
        <w:rPr>
          <w:rFonts w:eastAsia="Calibri Light" w:cs="Calibri Light"/>
        </w:rPr>
      </w:pPr>
      <w:r w:rsidRPr="00B12567">
        <w:rPr>
          <w:rFonts w:eastAsia="Calibri Light" w:cs="Calibri Light"/>
        </w:rPr>
        <w:t>Enabling PBGS to realise these aspirations is the purpose of the Resource Hub</w:t>
      </w:r>
      <w:r w:rsidRPr="00B12567" w:rsidR="007265F5">
        <w:rPr>
          <w:rFonts w:eastAsia="Calibri Light" w:cs="Calibri Light"/>
        </w:rPr>
        <w:t>.</w:t>
      </w:r>
    </w:p>
    <w:p w:rsidRPr="00B12567" w:rsidR="00B259D3" w:rsidP="00B259D3" w:rsidRDefault="00B259D3" w14:paraId="394EA6E6" w14:textId="77777777">
      <w:pPr>
        <w:spacing w:after="0" w:line="276" w:lineRule="auto"/>
        <w:rPr>
          <w:rFonts w:eastAsia="Calibri Light" w:cs="Calibri Light"/>
        </w:rPr>
      </w:pPr>
    </w:p>
    <w:p w:rsidRPr="00917CE0" w:rsidR="00B259D3" w:rsidP="00B259D3" w:rsidRDefault="00D41620" w14:paraId="681D302C" w14:textId="61C72C8D">
      <w:pPr>
        <w:spacing w:after="0" w:line="276" w:lineRule="auto"/>
        <w:rPr>
          <w:rFonts w:eastAsia="Calibri Light" w:cs="Calibri Light"/>
          <w:b/>
          <w:bCs/>
          <w:color w:val="C7047E"/>
        </w:rPr>
      </w:pPr>
      <w:r w:rsidRPr="00917CE0">
        <w:rPr>
          <w:rFonts w:eastAsia="Calibri Light" w:cs="Calibri Light"/>
          <w:b/>
          <w:bCs/>
          <w:color w:val="C7047E"/>
        </w:rPr>
        <w:t>Context for the literature review</w:t>
      </w:r>
    </w:p>
    <w:p w:rsidR="00B12567" w:rsidP="00B12567" w:rsidRDefault="00B12567" w14:paraId="5D66FF0E" w14:textId="0758E39A">
      <w:pPr>
        <w:spacing w:after="0" w:line="276" w:lineRule="auto"/>
        <w:rPr>
          <w:rFonts w:eastAsia="Calibri Light" w:cs="Calibri Light"/>
        </w:rPr>
      </w:pPr>
      <w:r w:rsidRPr="00B12567">
        <w:rPr>
          <w:rFonts w:eastAsia="Calibri Light" w:cs="Calibri Light"/>
        </w:rPr>
        <w:t xml:space="preserve">There are 18 active giving schemes </w:t>
      </w:r>
      <w:r w:rsidR="00D41620">
        <w:rPr>
          <w:rFonts w:eastAsia="Calibri Light" w:cs="Calibri Light"/>
        </w:rPr>
        <w:t xml:space="preserve">covering </w:t>
      </w:r>
      <w:r w:rsidRPr="00B12567">
        <w:rPr>
          <w:rFonts w:eastAsia="Calibri Light" w:cs="Calibri Light"/>
        </w:rPr>
        <w:t xml:space="preserve">19 London boroughs and the City of London, and five more in development. </w:t>
      </w:r>
      <w:r>
        <w:rPr>
          <w:rFonts w:eastAsia="Calibri Light" w:cs="Calibri Light"/>
        </w:rPr>
        <w:t xml:space="preserve"> </w:t>
      </w:r>
      <w:r w:rsidRPr="00B12567">
        <w:rPr>
          <w:rFonts w:eastAsia="Calibri Light" w:cs="Calibri Light"/>
        </w:rPr>
        <w:t>Every PBGS is different, because every London borough is different – in terms of the needs and aspirations of its residents and its assets. There is no blueprint, rather it is how PBGS work that defines them.</w:t>
      </w:r>
    </w:p>
    <w:p w:rsidRPr="00B12567" w:rsidR="00B12567" w:rsidP="00B12567" w:rsidRDefault="00B12567" w14:paraId="55FFC3D4" w14:textId="77777777">
      <w:pPr>
        <w:spacing w:after="0" w:line="276" w:lineRule="auto"/>
        <w:rPr>
          <w:rFonts w:eastAsia="Calibri Light" w:cs="Calibri Light"/>
        </w:rPr>
      </w:pPr>
    </w:p>
    <w:p w:rsidR="00B12567" w:rsidP="00B259D3" w:rsidRDefault="00B12567" w14:paraId="179A9558" w14:textId="557B10A5">
      <w:pPr>
        <w:spacing w:after="0" w:line="276" w:lineRule="auto"/>
        <w:rPr>
          <w:rFonts w:eastAsia="Calibri Light" w:cs="Calibri Light"/>
        </w:rPr>
      </w:pPr>
      <w:r w:rsidRPr="00B12567">
        <w:rPr>
          <w:rFonts w:eastAsia="Calibri Light" w:cs="Calibri Light"/>
        </w:rPr>
        <w:t xml:space="preserve">The diversity of the movement is its strength, but also a challenge for the Resource Hub, </w:t>
      </w:r>
      <w:r>
        <w:rPr>
          <w:rFonts w:eastAsia="Calibri Light" w:cs="Calibri Light"/>
        </w:rPr>
        <w:t xml:space="preserve">particularly in thinking about how </w:t>
      </w:r>
      <w:r w:rsidRPr="00B12567">
        <w:rPr>
          <w:rFonts w:eastAsia="Calibri Light" w:cs="Calibri Light"/>
        </w:rPr>
        <w:t>it meet</w:t>
      </w:r>
      <w:r>
        <w:rPr>
          <w:rFonts w:eastAsia="Calibri Light" w:cs="Calibri Light"/>
        </w:rPr>
        <w:t>s</w:t>
      </w:r>
      <w:r w:rsidRPr="00B12567">
        <w:rPr>
          <w:rFonts w:eastAsia="Calibri Light" w:cs="Calibri Light"/>
        </w:rPr>
        <w:t xml:space="preserve"> the needs of such different organisations at different stages of development</w:t>
      </w:r>
      <w:r>
        <w:rPr>
          <w:rFonts w:eastAsia="Calibri Light" w:cs="Calibri Light"/>
        </w:rPr>
        <w:t xml:space="preserve">. Additionally, because of the uniqueness of each scheme, many PBGS </w:t>
      </w:r>
      <w:r>
        <w:rPr>
          <w:rFonts w:eastAsia="Calibri Light" w:cs="Calibri Light"/>
        </w:rPr>
        <w:lastRenderedPageBreak/>
        <w:t>s</w:t>
      </w:r>
      <w:r w:rsidRPr="00B12567">
        <w:rPr>
          <w:rFonts w:eastAsia="Calibri Light" w:cs="Calibri Light"/>
        </w:rPr>
        <w:t>trugg</w:t>
      </w:r>
      <w:r>
        <w:rPr>
          <w:rFonts w:eastAsia="Calibri Light" w:cs="Calibri Light"/>
        </w:rPr>
        <w:t>le</w:t>
      </w:r>
      <w:r w:rsidRPr="00B12567">
        <w:rPr>
          <w:rFonts w:eastAsia="Calibri Light" w:cs="Calibri Light"/>
        </w:rPr>
        <w:t xml:space="preserve"> to articulate what they do in a succinct way. There are differences in how giving leads understand and articulate what they do, from shifting power to communities to decide what is best for their local area, to traditional grant making rooted in place. </w:t>
      </w:r>
      <w:r w:rsidRPr="00D41620" w:rsidR="00D41620">
        <w:rPr>
          <w:rFonts w:eastAsia="Calibri Light" w:cs="Calibri Light"/>
        </w:rPr>
        <w:t xml:space="preserve">Marketing and branding </w:t>
      </w:r>
      <w:proofErr w:type="gramStart"/>
      <w:r w:rsidRPr="00D41620" w:rsidR="00D41620">
        <w:rPr>
          <w:rFonts w:eastAsia="Calibri Light" w:cs="Calibri Light"/>
        </w:rPr>
        <w:t>is</w:t>
      </w:r>
      <w:proofErr w:type="gramEnd"/>
      <w:r w:rsidRPr="00D41620" w:rsidR="00D41620">
        <w:rPr>
          <w:rFonts w:eastAsia="Calibri Light" w:cs="Calibri Light"/>
        </w:rPr>
        <w:t xml:space="preserve"> core to attracting new support and funding </w:t>
      </w:r>
      <w:r w:rsidR="00D41620">
        <w:rPr>
          <w:rFonts w:eastAsia="Calibri Light" w:cs="Calibri Light"/>
        </w:rPr>
        <w:t>for PBGS and t</w:t>
      </w:r>
      <w:r w:rsidRPr="00B12567">
        <w:rPr>
          <w:rFonts w:eastAsia="Calibri Light" w:cs="Calibri Light"/>
        </w:rPr>
        <w:t>his lack of a consistent identity has hampered efforts to secure</w:t>
      </w:r>
      <w:r w:rsidR="00D41620">
        <w:rPr>
          <w:rFonts w:eastAsia="Calibri Light" w:cs="Calibri Light"/>
        </w:rPr>
        <w:t xml:space="preserve"> much needed</w:t>
      </w:r>
      <w:r w:rsidRPr="00B12567">
        <w:rPr>
          <w:rFonts w:eastAsia="Calibri Light" w:cs="Calibri Light"/>
        </w:rPr>
        <w:t xml:space="preserve"> </w:t>
      </w:r>
      <w:r w:rsidR="00D41620">
        <w:rPr>
          <w:rFonts w:eastAsia="Calibri Light" w:cs="Calibri Light"/>
        </w:rPr>
        <w:t xml:space="preserve">longer term </w:t>
      </w:r>
      <w:r w:rsidRPr="00B12567">
        <w:rPr>
          <w:rFonts w:eastAsia="Calibri Light" w:cs="Calibri Light"/>
        </w:rPr>
        <w:t>funding</w:t>
      </w:r>
      <w:r w:rsidR="00D41620">
        <w:rPr>
          <w:rFonts w:eastAsia="Calibri Light" w:cs="Calibri Light"/>
        </w:rPr>
        <w:t>.</w:t>
      </w:r>
    </w:p>
    <w:p w:rsidR="00D41620" w:rsidP="00B259D3" w:rsidRDefault="00D41620" w14:paraId="53697173" w14:textId="77777777">
      <w:pPr>
        <w:spacing w:after="0" w:line="276" w:lineRule="auto"/>
        <w:rPr>
          <w:rFonts w:eastAsia="Calibri Light" w:cs="Calibri Light"/>
        </w:rPr>
      </w:pPr>
    </w:p>
    <w:p w:rsidRPr="00D41620" w:rsidR="00D41620" w:rsidP="00D41620" w:rsidRDefault="00D41620" w14:paraId="2EB82EC6" w14:textId="6D3A6B6C">
      <w:pPr>
        <w:spacing w:after="0" w:line="276" w:lineRule="auto"/>
        <w:rPr>
          <w:rFonts w:eastAsia="Calibri Light" w:cs="Calibri Light"/>
        </w:rPr>
      </w:pPr>
      <w:r>
        <w:rPr>
          <w:rFonts w:eastAsia="Calibri Light" w:cs="Calibri Light"/>
        </w:rPr>
        <w:t xml:space="preserve">Whilst </w:t>
      </w:r>
      <w:r w:rsidRPr="00D41620">
        <w:rPr>
          <w:rFonts w:eastAsia="Calibri Light" w:cs="Calibri Light"/>
        </w:rPr>
        <w:t xml:space="preserve">London’s Giving has driven a sense of shared identity and given a voice to the PBG </w:t>
      </w:r>
    </w:p>
    <w:p w:rsidR="00D41620" w:rsidP="00D41620" w:rsidRDefault="00D41620" w14:paraId="12C8692B" w14:textId="03BFDE99">
      <w:pPr>
        <w:spacing w:after="0" w:line="276" w:lineRule="auto"/>
        <w:rPr>
          <w:rFonts w:eastAsia="Calibri Light" w:cs="Calibri Light"/>
        </w:rPr>
      </w:pPr>
      <w:r w:rsidRPr="00D41620">
        <w:rPr>
          <w:rFonts w:eastAsia="Calibri Light" w:cs="Calibri Light"/>
        </w:rPr>
        <w:t>movement with a cross-London audience of funders and public sector stakeholders</w:t>
      </w:r>
      <w:r>
        <w:rPr>
          <w:rFonts w:eastAsia="Calibri Light" w:cs="Calibri Light"/>
        </w:rPr>
        <w:t xml:space="preserve">, work needs to be done to create a unique identity for the </w:t>
      </w:r>
      <w:proofErr w:type="gramStart"/>
      <w:r>
        <w:rPr>
          <w:rFonts w:eastAsia="Calibri Light" w:cs="Calibri Light"/>
        </w:rPr>
        <w:t>place based</w:t>
      </w:r>
      <w:proofErr w:type="gramEnd"/>
      <w:r>
        <w:rPr>
          <w:rFonts w:eastAsia="Calibri Light" w:cs="Calibri Light"/>
        </w:rPr>
        <w:t xml:space="preserve"> giving movement, with accessible and simple messaging and shared values which will also enable each PBG to develop its own identity, voice and key messages.</w:t>
      </w:r>
    </w:p>
    <w:p w:rsidR="00D41620" w:rsidP="00D41620" w:rsidRDefault="00D41620" w14:paraId="2BB26F44" w14:textId="46047B1E">
      <w:pPr>
        <w:spacing w:after="0" w:line="276" w:lineRule="auto"/>
        <w:rPr>
          <w:rFonts w:eastAsia="Calibri Light" w:cs="Calibri Light"/>
        </w:rPr>
      </w:pPr>
    </w:p>
    <w:p w:rsidR="00D41620" w:rsidP="00D41620" w:rsidRDefault="00D41620" w14:paraId="11D3C415" w14:textId="608A135C">
      <w:pPr>
        <w:spacing w:after="0" w:line="276" w:lineRule="auto"/>
        <w:rPr>
          <w:rFonts w:eastAsia="Calibri Light" w:cs="Calibri Light"/>
        </w:rPr>
      </w:pPr>
      <w:r>
        <w:rPr>
          <w:rFonts w:eastAsia="Calibri Light" w:cs="Calibri Light"/>
        </w:rPr>
        <w:t>To kickstart this process, we propose that a literature review is undertaken of key existing London’s Giving resources, including website and publications, and key external reports</w:t>
      </w:r>
      <w:r w:rsidR="00917CE0">
        <w:rPr>
          <w:rFonts w:eastAsia="Calibri Light" w:cs="Calibri Light"/>
        </w:rPr>
        <w:t xml:space="preserve">, publications and thinking on </w:t>
      </w:r>
      <w:proofErr w:type="gramStart"/>
      <w:r w:rsidR="00917CE0">
        <w:rPr>
          <w:rFonts w:eastAsia="Calibri Light" w:cs="Calibri Light"/>
        </w:rPr>
        <w:t>place based</w:t>
      </w:r>
      <w:proofErr w:type="gramEnd"/>
      <w:r w:rsidR="00917CE0">
        <w:rPr>
          <w:rFonts w:eastAsia="Calibri Light" w:cs="Calibri Light"/>
        </w:rPr>
        <w:t xml:space="preserve"> giving, and place based systems change work.</w:t>
      </w:r>
    </w:p>
    <w:p w:rsidR="00917CE0" w:rsidP="00D41620" w:rsidRDefault="00917CE0" w14:paraId="54965948" w14:textId="77777777">
      <w:pPr>
        <w:spacing w:after="0" w:line="276" w:lineRule="auto"/>
        <w:rPr>
          <w:rFonts w:eastAsia="Calibri Light" w:cs="Calibri Light"/>
        </w:rPr>
      </w:pPr>
    </w:p>
    <w:p w:rsidRPr="00917CE0" w:rsidR="00917CE0" w:rsidP="00D41620" w:rsidRDefault="00917CE0" w14:paraId="487F407F" w14:textId="6581838E">
      <w:pPr>
        <w:spacing w:after="0" w:line="276" w:lineRule="auto"/>
        <w:rPr>
          <w:rFonts w:eastAsia="Calibri Light" w:cs="Calibri Light"/>
          <w:b/>
          <w:bCs/>
          <w:color w:val="C7047E"/>
        </w:rPr>
      </w:pPr>
      <w:r w:rsidRPr="00917CE0">
        <w:rPr>
          <w:rFonts w:eastAsia="Calibri Light" w:cs="Calibri Light"/>
          <w:b/>
          <w:bCs/>
          <w:color w:val="C7047E"/>
        </w:rPr>
        <w:t>Literature review brief</w:t>
      </w:r>
    </w:p>
    <w:p w:rsidR="00B259D3" w:rsidP="00917CE0" w:rsidRDefault="00917CE0" w14:paraId="41BE5FF2" w14:textId="2909FAE5">
      <w:pPr>
        <w:spacing w:after="0" w:line="276" w:lineRule="auto"/>
        <w:rPr>
          <w:rFonts w:eastAsia="Calibri Light" w:cs="Calibri Light"/>
          <w:color w:val="auto"/>
        </w:rPr>
      </w:pPr>
      <w:r>
        <w:rPr>
          <w:rFonts w:eastAsia="Calibri Light" w:cs="Calibri Light"/>
          <w:color w:val="auto"/>
        </w:rPr>
        <w:t xml:space="preserve">To undertake a rapid review of the publications listed below, with a particular focus on how </w:t>
      </w:r>
      <w:proofErr w:type="gramStart"/>
      <w:r>
        <w:rPr>
          <w:rFonts w:eastAsia="Calibri Light" w:cs="Calibri Light"/>
          <w:color w:val="auto"/>
        </w:rPr>
        <w:t>place based</w:t>
      </w:r>
      <w:proofErr w:type="gramEnd"/>
      <w:r>
        <w:rPr>
          <w:rFonts w:eastAsia="Calibri Light" w:cs="Calibri Light"/>
          <w:color w:val="auto"/>
        </w:rPr>
        <w:t xml:space="preserve"> giving has been articulated and described, and the impact and value of place work. The literature review will identify:</w:t>
      </w:r>
    </w:p>
    <w:p w:rsidR="00917CE0" w:rsidP="00917CE0" w:rsidRDefault="00917CE0" w14:paraId="4AB9AE0A" w14:textId="12620214">
      <w:pPr>
        <w:pStyle w:val="ListParagraph"/>
        <w:numPr>
          <w:ilvl w:val="0"/>
          <w:numId w:val="3"/>
        </w:numPr>
        <w:spacing w:after="0" w:line="276" w:lineRule="auto"/>
      </w:pPr>
      <w:r>
        <w:t>The most used words and phrases</w:t>
      </w:r>
    </w:p>
    <w:p w:rsidR="00917CE0" w:rsidP="00917CE0" w:rsidRDefault="00917CE0" w14:paraId="0B189952" w14:textId="47654BBF">
      <w:pPr>
        <w:pStyle w:val="ListParagraph"/>
        <w:numPr>
          <w:ilvl w:val="0"/>
          <w:numId w:val="3"/>
        </w:numPr>
        <w:spacing w:after="0" w:line="276" w:lineRule="auto"/>
      </w:pPr>
      <w:r>
        <w:t>The most used descriptors for PBG</w:t>
      </w:r>
    </w:p>
    <w:p w:rsidR="00917CE0" w:rsidP="00917CE0" w:rsidRDefault="00917CE0" w14:paraId="6FE8F960" w14:textId="0DC50211">
      <w:pPr>
        <w:pStyle w:val="ListParagraph"/>
        <w:numPr>
          <w:ilvl w:val="0"/>
          <w:numId w:val="3"/>
        </w:numPr>
        <w:spacing w:after="0" w:line="276" w:lineRule="auto"/>
      </w:pPr>
      <w:r>
        <w:t>The most used phrases to describe the impact and value of PBG – pulling out key references to systems change, equity and justice</w:t>
      </w:r>
    </w:p>
    <w:p w:rsidR="00917CE0" w:rsidP="00917CE0" w:rsidRDefault="00917CE0" w14:paraId="14F4B05F" w14:textId="7D5BB7A4">
      <w:pPr>
        <w:pStyle w:val="ListParagraph"/>
        <w:numPr>
          <w:ilvl w:val="0"/>
          <w:numId w:val="3"/>
        </w:numPr>
        <w:spacing w:after="0" w:line="276" w:lineRule="auto"/>
      </w:pPr>
      <w:r>
        <w:t>Any gaps in the literature</w:t>
      </w:r>
    </w:p>
    <w:p w:rsidR="00917CE0" w:rsidP="00917CE0" w:rsidRDefault="00917CE0" w14:paraId="7A672A89" w14:textId="59ECEE43">
      <w:pPr>
        <w:spacing w:after="0" w:line="276" w:lineRule="auto"/>
      </w:pPr>
    </w:p>
    <w:p w:rsidRPr="00A74AA5" w:rsidR="00917CE0" w:rsidP="00917CE0" w:rsidRDefault="00917CE0" w14:paraId="4AA65775" w14:textId="299BC666">
      <w:pPr>
        <w:spacing w:after="0" w:line="276" w:lineRule="auto"/>
        <w:rPr>
          <w:b/>
          <w:bCs/>
          <w:color w:val="C7047E"/>
        </w:rPr>
      </w:pPr>
      <w:r w:rsidRPr="4FF7F7A4" w:rsidR="4FF7F7A4">
        <w:rPr>
          <w:b w:val="1"/>
          <w:bCs w:val="1"/>
          <w:color w:val="C7047E"/>
        </w:rPr>
        <w:t>Key publications</w:t>
      </w:r>
      <w:r w:rsidRPr="4FF7F7A4" w:rsidR="4FF7F7A4">
        <w:rPr>
          <w:b w:val="1"/>
          <w:bCs w:val="1"/>
          <w:color w:val="C7047E"/>
        </w:rPr>
        <w:t xml:space="preserve"> for the rapid review</w:t>
      </w:r>
    </w:p>
    <w:p w:rsidR="4FF7F7A4" w:rsidP="4FF7F7A4" w:rsidRDefault="4FF7F7A4" w14:paraId="7818853D" w14:textId="70E6A341">
      <w:pPr>
        <w:spacing w:after="0" w:line="276" w:lineRule="auto"/>
        <w:rPr>
          <w:b w:val="1"/>
          <w:bCs w:val="1"/>
          <w:color w:val="C7047E"/>
        </w:rPr>
      </w:pPr>
    </w:p>
    <w:p w:rsidR="4FF7F7A4" w:rsidP="4FF7F7A4" w:rsidRDefault="4FF7F7A4" w14:paraId="7C25B5FB" w14:textId="0CFF371B">
      <w:pPr>
        <w:pStyle w:val="Normal"/>
        <w:spacing w:after="0" w:line="276" w:lineRule="auto"/>
        <w:ind w:left="0"/>
        <w:rPr>
          <w:b w:val="1"/>
          <w:bCs w:val="1"/>
        </w:rPr>
      </w:pPr>
      <w:r w:rsidRPr="4FF7F7A4" w:rsidR="4FF7F7A4">
        <w:rPr>
          <w:b w:val="1"/>
          <w:bCs w:val="1"/>
        </w:rPr>
        <w:t>Internal resources</w:t>
      </w:r>
    </w:p>
    <w:p w:rsidR="00A74AA5" w:rsidP="4FF7F7A4" w:rsidRDefault="00A74AA5" w14:paraId="67340FCF" w14:textId="7E5F1AF4">
      <w:pPr>
        <w:pStyle w:val="ListParagraph"/>
        <w:numPr>
          <w:ilvl w:val="0"/>
          <w:numId w:val="7"/>
        </w:numPr>
        <w:spacing w:after="0" w:line="276" w:lineRule="auto"/>
        <w:rPr>
          <w:b w:val="1"/>
          <w:bCs w:val="1"/>
        </w:rPr>
      </w:pPr>
      <w:hyperlink r:id="R970df0ef6481420b">
        <w:r w:rsidRPr="4FF7F7A4" w:rsidR="4FF7F7A4">
          <w:rPr>
            <w:rStyle w:val="Hyperlink"/>
            <w:b w:val="1"/>
            <w:bCs w:val="1"/>
          </w:rPr>
          <w:t>London’s Giving website</w:t>
        </w:r>
      </w:hyperlink>
      <w:r w:rsidRPr="4FF7F7A4" w:rsidR="4FF7F7A4">
        <w:rPr>
          <w:b w:val="1"/>
          <w:bCs w:val="1"/>
        </w:rPr>
        <w:t xml:space="preserve"> – (ignore the video)</w:t>
      </w:r>
    </w:p>
    <w:p w:rsidR="00B005DB" w:rsidP="4FF7F7A4" w:rsidRDefault="00A74AA5" w14:paraId="695D083F" w14:textId="3D5A8FE4">
      <w:pPr>
        <w:pStyle w:val="ListParagraph"/>
        <w:spacing w:after="0" w:line="276" w:lineRule="auto"/>
        <w:ind w:left="720"/>
      </w:pPr>
      <w:r w:rsidR="4FF7F7A4">
        <w:rPr/>
        <w:t>Website</w:t>
      </w:r>
      <w:r w:rsidR="4FF7F7A4">
        <w:rPr/>
        <w:t xml:space="preserve"> – particular focus on:</w:t>
      </w:r>
      <w:r w:rsidR="4FF7F7A4">
        <w:rPr/>
        <w:t xml:space="preserve"> </w:t>
      </w:r>
    </w:p>
    <w:p w:rsidR="00A74AA5" w:rsidP="00B005DB" w:rsidRDefault="00B005DB" w14:paraId="3147654E" w14:textId="564EEA07">
      <w:pPr>
        <w:pStyle w:val="ListParagraph"/>
        <w:spacing w:after="0" w:line="276" w:lineRule="auto"/>
      </w:pPr>
      <w:r>
        <w:t>‘P</w:t>
      </w:r>
      <w:r w:rsidR="00A74AA5">
        <w:t>ublications and reports</w:t>
      </w:r>
      <w:r>
        <w:t>’</w:t>
      </w:r>
      <w:r w:rsidR="00A74AA5">
        <w:t xml:space="preserve"> section</w:t>
      </w:r>
    </w:p>
    <w:p w:rsidR="00A74AA5" w:rsidP="00A74AA5" w:rsidRDefault="00A74AA5" w14:paraId="3F4DEE24" w14:textId="33C44A83">
      <w:pPr>
        <w:pStyle w:val="ListParagraph"/>
        <w:numPr>
          <w:ilvl w:val="1"/>
          <w:numId w:val="7"/>
        </w:numPr>
        <w:spacing w:after="0" w:line="276" w:lineRule="auto"/>
        <w:ind w:left="1134"/>
      </w:pPr>
      <w:hyperlink w:history="1" r:id="rId6">
        <w:r w:rsidRPr="00A74AA5">
          <w:rPr>
            <w:rStyle w:val="Hyperlink"/>
          </w:rPr>
          <w:t>Place based giving - FAQs</w:t>
        </w:r>
      </w:hyperlink>
    </w:p>
    <w:p w:rsidR="00A74AA5" w:rsidP="00A74AA5" w:rsidRDefault="00A74AA5" w14:paraId="600BE63C" w14:textId="62565803">
      <w:pPr>
        <w:pStyle w:val="ListParagraph"/>
        <w:numPr>
          <w:ilvl w:val="1"/>
          <w:numId w:val="7"/>
        </w:numPr>
        <w:spacing w:after="0" w:line="276" w:lineRule="auto"/>
        <w:ind w:left="1134"/>
      </w:pPr>
      <w:hyperlink w:history="1" r:id="rId7">
        <w:r w:rsidRPr="00A74AA5">
          <w:rPr>
            <w:rStyle w:val="Hyperlink"/>
          </w:rPr>
          <w:t>The Power of People, Partnerships, and Place</w:t>
        </w:r>
      </w:hyperlink>
      <w:r w:rsidR="00E11599">
        <w:t xml:space="preserve"> – full report</w:t>
      </w:r>
    </w:p>
    <w:p w:rsidR="00A74AA5" w:rsidP="00A74AA5" w:rsidRDefault="00B005DB" w14:paraId="1AB90880" w14:textId="11088DEF">
      <w:pPr>
        <w:pStyle w:val="ListParagraph"/>
        <w:numPr>
          <w:ilvl w:val="1"/>
          <w:numId w:val="7"/>
        </w:numPr>
        <w:spacing w:after="0" w:line="276" w:lineRule="auto"/>
        <w:ind w:left="1134"/>
      </w:pPr>
      <w:hyperlink w:history="1" r:id="rId8">
        <w:r w:rsidRPr="00B005DB">
          <w:rPr>
            <w:rStyle w:val="Hyperlink"/>
          </w:rPr>
          <w:t xml:space="preserve">About </w:t>
        </w:r>
        <w:proofErr w:type="gramStart"/>
        <w:r w:rsidRPr="00B005DB">
          <w:rPr>
            <w:rStyle w:val="Hyperlink"/>
          </w:rPr>
          <w:t>place based</w:t>
        </w:r>
        <w:proofErr w:type="gramEnd"/>
        <w:r w:rsidRPr="00B005DB">
          <w:rPr>
            <w:rStyle w:val="Hyperlink"/>
          </w:rPr>
          <w:t xml:space="preserve"> giving</w:t>
        </w:r>
      </w:hyperlink>
      <w:r>
        <w:t xml:space="preserve"> – old definition and principles</w:t>
      </w:r>
    </w:p>
    <w:p w:rsidR="00B005DB" w:rsidP="00B005DB" w:rsidRDefault="00B005DB" w14:paraId="12B57DEC" w14:textId="3F5DE866">
      <w:pPr>
        <w:pStyle w:val="ListParagraph"/>
        <w:spacing w:after="0" w:line="276" w:lineRule="auto"/>
      </w:pPr>
      <w:r>
        <w:t xml:space="preserve"> ‘About us’ section:</w:t>
      </w:r>
    </w:p>
    <w:p w:rsidR="00B005DB" w:rsidP="00B005DB" w:rsidRDefault="00B005DB" w14:paraId="475705DC" w14:textId="1D297509">
      <w:pPr>
        <w:pStyle w:val="ListParagraph"/>
        <w:numPr>
          <w:ilvl w:val="1"/>
          <w:numId w:val="7"/>
        </w:numPr>
        <w:spacing w:after="0" w:line="276" w:lineRule="auto"/>
        <w:ind w:left="1134"/>
      </w:pPr>
      <w:hyperlink w:history="1" r:id="rId9">
        <w:r w:rsidRPr="00B005DB">
          <w:rPr>
            <w:rStyle w:val="Hyperlink"/>
          </w:rPr>
          <w:t>What is place based giving</w:t>
        </w:r>
      </w:hyperlink>
      <w:r>
        <w:t xml:space="preserve"> – revised definition and principles</w:t>
      </w:r>
    </w:p>
    <w:p w:rsidR="00B005DB" w:rsidP="00B005DB" w:rsidRDefault="00B005DB" w14:paraId="52F0CA6E" w14:textId="5F8577DE">
      <w:pPr>
        <w:spacing w:after="0" w:line="276" w:lineRule="auto"/>
        <w:ind w:left="774"/>
      </w:pPr>
      <w:r>
        <w:t>‘News’ section</w:t>
      </w:r>
    </w:p>
    <w:p w:rsidR="00B005DB" w:rsidP="00B005DB" w:rsidRDefault="00B005DB" w14:paraId="0ADF4158" w14:textId="563A2250">
      <w:pPr>
        <w:pStyle w:val="ListParagraph"/>
        <w:numPr>
          <w:ilvl w:val="1"/>
          <w:numId w:val="7"/>
        </w:numPr>
        <w:spacing w:after="0" w:line="276" w:lineRule="auto"/>
        <w:ind w:left="1134"/>
      </w:pPr>
      <w:hyperlink w:history="1" r:id="rId10">
        <w:r w:rsidRPr="00B005DB">
          <w:rPr>
            <w:rStyle w:val="Hyperlink"/>
          </w:rPr>
          <w:t>A year of giving</w:t>
        </w:r>
      </w:hyperlink>
      <w:r>
        <w:t xml:space="preserve"> – 2022</w:t>
      </w:r>
    </w:p>
    <w:p w:rsidR="00B005DB" w:rsidP="00B005DB" w:rsidRDefault="00B005DB" w14:paraId="39B91923" w14:textId="71037BC4">
      <w:pPr>
        <w:pStyle w:val="ListParagraph"/>
        <w:numPr>
          <w:ilvl w:val="1"/>
          <w:numId w:val="7"/>
        </w:numPr>
        <w:spacing w:after="0" w:line="276" w:lineRule="auto"/>
        <w:ind w:left="1134"/>
      </w:pPr>
      <w:hyperlink w:history="1" r:id="rId11">
        <w:r w:rsidRPr="00B005DB">
          <w:rPr>
            <w:rStyle w:val="Hyperlink"/>
          </w:rPr>
          <w:t>A year of giving</w:t>
        </w:r>
      </w:hyperlink>
      <w:r>
        <w:t xml:space="preserve"> </w:t>
      </w:r>
      <w:r w:rsidR="00E11599">
        <w:t>–</w:t>
      </w:r>
      <w:r>
        <w:t xml:space="preserve"> 2021</w:t>
      </w:r>
    </w:p>
    <w:p w:rsidR="00E11599" w:rsidP="00B005DB" w:rsidRDefault="00E11599" w14:paraId="63D6A0EF" w14:textId="34623971">
      <w:pPr>
        <w:pStyle w:val="ListParagraph"/>
        <w:numPr>
          <w:ilvl w:val="1"/>
          <w:numId w:val="7"/>
        </w:numPr>
        <w:spacing w:after="0" w:line="276" w:lineRule="auto"/>
        <w:ind w:left="1134"/>
      </w:pPr>
      <w:hyperlink w:history="1" r:id="rId12">
        <w:r w:rsidRPr="00E11599">
          <w:rPr>
            <w:rStyle w:val="Hyperlink"/>
          </w:rPr>
          <w:t>Sharing the learning from London’s Giving</w:t>
        </w:r>
      </w:hyperlink>
      <w:r>
        <w:t xml:space="preserve"> – see video, principles explained at 9.10, but the whole video would be good to watch to pull out key descriptors</w:t>
      </w:r>
    </w:p>
    <w:p w:rsidR="00E11599" w:rsidP="00B005DB" w:rsidRDefault="00E11599" w14:paraId="0BB972F4" w14:textId="4DE463B0">
      <w:pPr>
        <w:pStyle w:val="ListParagraph"/>
        <w:numPr>
          <w:ilvl w:val="1"/>
          <w:numId w:val="7"/>
        </w:numPr>
        <w:spacing w:after="0" w:line="276" w:lineRule="auto"/>
        <w:ind w:left="1134"/>
      </w:pPr>
      <w:hyperlink w:history="1" r:id="rId13">
        <w:r w:rsidRPr="00E11599">
          <w:rPr>
            <w:rStyle w:val="Hyperlink"/>
          </w:rPr>
          <w:t>PBG principles</w:t>
        </w:r>
      </w:hyperlink>
      <w:r>
        <w:t xml:space="preserve"> – old ones</w:t>
      </w:r>
    </w:p>
    <w:p w:rsidR="00E11599" w:rsidP="00B005DB" w:rsidRDefault="00E11599" w14:paraId="6F0C5FA8" w14:textId="1EE65797">
      <w:pPr>
        <w:pStyle w:val="ListParagraph"/>
        <w:numPr>
          <w:ilvl w:val="1"/>
          <w:numId w:val="7"/>
        </w:numPr>
        <w:spacing w:after="0" w:line="276" w:lineRule="auto"/>
        <w:ind w:left="1134"/>
      </w:pPr>
      <w:hyperlink w:history="1" r:id="rId14">
        <w:r w:rsidRPr="00E11599">
          <w:rPr>
            <w:rStyle w:val="Hyperlink"/>
          </w:rPr>
          <w:t>The Power of People, Partnerships, and Place</w:t>
        </w:r>
      </w:hyperlink>
      <w:r>
        <w:t xml:space="preserve"> – one year on</w:t>
      </w:r>
    </w:p>
    <w:p w:rsidR="00E11599" w:rsidP="00B005DB" w:rsidRDefault="00E11599" w14:paraId="71A448B8" w14:textId="623B7A35">
      <w:pPr>
        <w:pStyle w:val="ListParagraph"/>
        <w:numPr>
          <w:ilvl w:val="1"/>
          <w:numId w:val="7"/>
        </w:numPr>
        <w:spacing w:after="0" w:line="276" w:lineRule="auto"/>
        <w:ind w:left="1134"/>
      </w:pPr>
      <w:hyperlink w:history="1" r:id="rId15">
        <w:r w:rsidRPr="00E11599">
          <w:rPr>
            <w:rStyle w:val="Hyperlink"/>
          </w:rPr>
          <w:t>Reflections on giving</w:t>
        </w:r>
      </w:hyperlink>
      <w:r>
        <w:t xml:space="preserve"> </w:t>
      </w:r>
      <w:r w:rsidR="00C708DF">
        <w:t>–</w:t>
      </w:r>
      <w:r>
        <w:t xml:space="preserve"> 2020</w:t>
      </w:r>
    </w:p>
    <w:p w:rsidR="00C708DF" w:rsidP="00B005DB" w:rsidRDefault="00C708DF" w14:paraId="0A1F0237" w14:textId="4ABDFAC4">
      <w:pPr>
        <w:pStyle w:val="ListParagraph"/>
        <w:numPr>
          <w:ilvl w:val="1"/>
          <w:numId w:val="7"/>
        </w:numPr>
        <w:spacing w:after="0" w:line="276" w:lineRule="auto"/>
        <w:ind w:left="1134"/>
        <w:rPr/>
      </w:pPr>
      <w:hyperlink r:id="R23679fec673c4e22">
        <w:r w:rsidRPr="4FF7F7A4" w:rsidR="4FF7F7A4">
          <w:rPr>
            <w:rStyle w:val="Hyperlink"/>
          </w:rPr>
          <w:t>A Place to give</w:t>
        </w:r>
      </w:hyperlink>
      <w:r w:rsidR="4FF7F7A4">
        <w:rPr/>
        <w:t xml:space="preserve"> – full report</w:t>
      </w:r>
    </w:p>
    <w:p w:rsidR="4FF7F7A4" w:rsidP="4FF7F7A4" w:rsidRDefault="4FF7F7A4" w14:paraId="7C698BF3" w14:textId="26A4FC05">
      <w:pPr>
        <w:pStyle w:val="ListParagraph"/>
        <w:numPr>
          <w:ilvl w:val="0"/>
          <w:numId w:val="7"/>
        </w:numPr>
        <w:spacing w:after="0" w:line="276" w:lineRule="auto"/>
        <w:rPr>
          <w:b w:val="1"/>
          <w:bCs w:val="1"/>
        </w:rPr>
      </w:pPr>
      <w:hyperlink r:id="Rb16c9c1160e04c97">
        <w:r w:rsidRPr="4FF7F7A4" w:rsidR="4FF7F7A4">
          <w:rPr>
            <w:rStyle w:val="Hyperlink"/>
            <w:b w:val="1"/>
            <w:bCs w:val="1"/>
          </w:rPr>
          <w:t>London Funders website</w:t>
        </w:r>
      </w:hyperlink>
    </w:p>
    <w:p w:rsidR="4FF7F7A4" w:rsidP="4FF7F7A4" w:rsidRDefault="4FF7F7A4" w14:paraId="0118F4F1" w14:textId="65305403">
      <w:pPr>
        <w:pStyle w:val="ListParagraph"/>
        <w:numPr>
          <w:ilvl w:val="1"/>
          <w:numId w:val="7"/>
        </w:numPr>
        <w:spacing w:after="0" w:line="276" w:lineRule="auto"/>
        <w:ind w:left="1080"/>
        <w:rPr/>
      </w:pPr>
      <w:hyperlink r:id="R7fa5964d63a54ce6">
        <w:r w:rsidRPr="4FF7F7A4" w:rsidR="4FF7F7A4">
          <w:rPr>
            <w:rStyle w:val="Hyperlink"/>
          </w:rPr>
          <w:t>The next chapter for place based giving</w:t>
        </w:r>
      </w:hyperlink>
    </w:p>
    <w:p w:rsidR="4FF7F7A4" w:rsidP="4FF7F7A4" w:rsidRDefault="4FF7F7A4" w14:paraId="4912A0AD" w14:textId="32A9F576">
      <w:pPr>
        <w:pStyle w:val="ListParagraph"/>
        <w:numPr>
          <w:ilvl w:val="1"/>
          <w:numId w:val="7"/>
        </w:numPr>
        <w:spacing w:after="0" w:line="276" w:lineRule="auto"/>
        <w:ind w:left="1080"/>
        <w:rPr/>
      </w:pPr>
      <w:hyperlink r:id="Ra68aa9b021f843eb">
        <w:r w:rsidRPr="4FF7F7A4" w:rsidR="4FF7F7A4">
          <w:rPr>
            <w:rStyle w:val="Hyperlink"/>
          </w:rPr>
          <w:t>The role of place based giving in supporting a strong civil society</w:t>
        </w:r>
      </w:hyperlink>
    </w:p>
    <w:p w:rsidR="4FF7F7A4" w:rsidP="4FF7F7A4" w:rsidRDefault="4FF7F7A4" w14:paraId="0CF33348" w14:textId="5CD52073">
      <w:pPr>
        <w:pStyle w:val="ListParagraph"/>
        <w:numPr>
          <w:ilvl w:val="1"/>
          <w:numId w:val="7"/>
        </w:numPr>
        <w:spacing w:after="0" w:line="276" w:lineRule="auto"/>
        <w:ind w:left="1080"/>
        <w:rPr/>
      </w:pPr>
      <w:hyperlink r:id="R6fec3f6c70214ca7">
        <w:r w:rsidRPr="4FF7F7A4" w:rsidR="4FF7F7A4">
          <w:rPr>
            <w:rStyle w:val="Hyperlink"/>
          </w:rPr>
          <w:t>UK and International perspectives on place based funding</w:t>
        </w:r>
      </w:hyperlink>
      <w:r w:rsidR="4FF7F7A4">
        <w:rPr/>
        <w:t xml:space="preserve"> and the </w:t>
      </w:r>
      <w:hyperlink r:id="Ra0d0f85fbf1a47af">
        <w:r w:rsidRPr="4FF7F7A4" w:rsidR="4FF7F7A4">
          <w:rPr>
            <w:rStyle w:val="Hyperlink"/>
          </w:rPr>
          <w:t>full report</w:t>
        </w:r>
      </w:hyperlink>
    </w:p>
    <w:p w:rsidR="4FF7F7A4" w:rsidP="4FF7F7A4" w:rsidRDefault="4FF7F7A4" w14:paraId="44197FE2" w14:textId="1F10DE49">
      <w:pPr>
        <w:pStyle w:val="ListParagraph"/>
        <w:numPr>
          <w:ilvl w:val="1"/>
          <w:numId w:val="7"/>
        </w:numPr>
        <w:spacing w:after="0" w:line="276" w:lineRule="auto"/>
        <w:ind w:left="1080"/>
        <w:rPr/>
      </w:pPr>
      <w:hyperlink r:id="R6b8981d252e24b23">
        <w:r w:rsidRPr="4FF7F7A4" w:rsidR="4FF7F7A4">
          <w:rPr>
            <w:rStyle w:val="Hyperlink"/>
          </w:rPr>
          <w:t>Looking ahead for London’s PBGS</w:t>
        </w:r>
      </w:hyperlink>
    </w:p>
    <w:p w:rsidR="4FF7F7A4" w:rsidP="4FF7F7A4" w:rsidRDefault="4FF7F7A4" w14:paraId="77EA206F" w14:textId="424B88DC">
      <w:pPr>
        <w:pStyle w:val="ListParagraph"/>
        <w:numPr>
          <w:ilvl w:val="1"/>
          <w:numId w:val="7"/>
        </w:numPr>
        <w:spacing w:after="0" w:line="276" w:lineRule="auto"/>
        <w:ind w:left="1080"/>
        <w:rPr/>
      </w:pPr>
      <w:hyperlink r:id="R6fa5b69abb4c431c">
        <w:r w:rsidRPr="4FF7F7A4" w:rsidR="4FF7F7A4">
          <w:rPr>
            <w:rStyle w:val="Hyperlink"/>
          </w:rPr>
          <w:t>People powered places</w:t>
        </w:r>
      </w:hyperlink>
    </w:p>
    <w:p w:rsidR="4FF7F7A4" w:rsidP="4FF7F7A4" w:rsidRDefault="4FF7F7A4" w14:paraId="0672E9B6" w14:textId="0134B416">
      <w:pPr>
        <w:pStyle w:val="ListParagraph"/>
        <w:numPr>
          <w:ilvl w:val="0"/>
          <w:numId w:val="7"/>
        </w:numPr>
        <w:spacing w:after="0" w:line="276" w:lineRule="auto"/>
        <w:rPr>
          <w:b w:val="1"/>
          <w:bCs w:val="1"/>
        </w:rPr>
      </w:pPr>
      <w:r w:rsidRPr="4FF7F7A4" w:rsidR="4FF7F7A4">
        <w:rPr>
          <w:b w:val="1"/>
          <w:bCs w:val="1"/>
        </w:rPr>
        <w:t>London’s Giving impact and learning reports</w:t>
      </w:r>
    </w:p>
    <w:p w:rsidR="4FF7F7A4" w:rsidP="4FF7F7A4" w:rsidRDefault="4FF7F7A4" w14:paraId="38839753" w14:textId="377F7D3C">
      <w:pPr>
        <w:pStyle w:val="ListParagraph"/>
        <w:numPr>
          <w:ilvl w:val="0"/>
          <w:numId w:val="10"/>
        </w:numPr>
        <w:spacing w:after="0" w:line="276" w:lineRule="auto"/>
        <w:ind w:left="1080"/>
        <w:rPr/>
      </w:pPr>
      <w:hyperlink r:id="R740cc267d7214904">
        <w:r w:rsidRPr="4FF7F7A4" w:rsidR="4FF7F7A4">
          <w:rPr>
            <w:rStyle w:val="Hyperlink"/>
          </w:rPr>
          <w:t>Impact report – 2017-2020</w:t>
        </w:r>
      </w:hyperlink>
    </w:p>
    <w:p w:rsidR="4FF7F7A4" w:rsidP="4FF7F7A4" w:rsidRDefault="4FF7F7A4" w14:paraId="1A8D9160" w14:textId="598A2045">
      <w:pPr>
        <w:pStyle w:val="ListParagraph"/>
        <w:numPr>
          <w:ilvl w:val="0"/>
          <w:numId w:val="10"/>
        </w:numPr>
        <w:spacing w:after="0" w:line="276" w:lineRule="auto"/>
        <w:ind w:left="1080"/>
        <w:rPr/>
      </w:pPr>
      <w:hyperlink r:id="R84a051b42c6644e4">
        <w:r w:rsidRPr="4FF7F7A4" w:rsidR="4FF7F7A4">
          <w:rPr>
            <w:rStyle w:val="Hyperlink"/>
          </w:rPr>
          <w:t>Rocket Science Year 2 progress findings</w:t>
        </w:r>
      </w:hyperlink>
    </w:p>
    <w:p w:rsidR="4FF7F7A4" w:rsidP="4FF7F7A4" w:rsidRDefault="4FF7F7A4" w14:paraId="22E64479" w14:textId="66196241">
      <w:pPr>
        <w:pStyle w:val="ListParagraph"/>
        <w:numPr>
          <w:ilvl w:val="0"/>
          <w:numId w:val="10"/>
        </w:numPr>
        <w:spacing w:after="0" w:line="276" w:lineRule="auto"/>
        <w:ind w:left="1080"/>
        <w:rPr/>
      </w:pPr>
      <w:hyperlink r:id="Rc49f7e741cf544a6">
        <w:r w:rsidRPr="4FF7F7A4" w:rsidR="4FF7F7A4">
          <w:rPr>
            <w:rStyle w:val="Hyperlink"/>
          </w:rPr>
          <w:t>Rocket Science – Phase 3 report</w:t>
        </w:r>
      </w:hyperlink>
      <w:r w:rsidR="4FF7F7A4">
        <w:rPr/>
        <w:t xml:space="preserve"> Year 1</w:t>
      </w:r>
    </w:p>
    <w:p w:rsidR="4FF7F7A4" w:rsidP="4FF7F7A4" w:rsidRDefault="4FF7F7A4" w14:paraId="2BA0A7FE" w14:textId="26490A2D">
      <w:pPr>
        <w:pStyle w:val="ListParagraph"/>
        <w:numPr>
          <w:ilvl w:val="0"/>
          <w:numId w:val="10"/>
        </w:numPr>
        <w:spacing w:after="0" w:line="276" w:lineRule="auto"/>
        <w:ind w:left="1080"/>
        <w:rPr/>
      </w:pPr>
      <w:hyperlink r:id="Rf1622f8953be4221">
        <w:r w:rsidRPr="4FF7F7A4" w:rsidR="4FF7F7A4">
          <w:rPr>
            <w:rStyle w:val="Hyperlink"/>
          </w:rPr>
          <w:t>Rocket Science – Phase 3 report</w:t>
        </w:r>
      </w:hyperlink>
      <w:r w:rsidR="4FF7F7A4">
        <w:rPr/>
        <w:t xml:space="preserve"> Year 2</w:t>
      </w:r>
    </w:p>
    <w:p w:rsidR="4FF7F7A4" w:rsidP="4FF7F7A4" w:rsidRDefault="4FF7F7A4" w14:paraId="4B4E5443" w14:textId="710531FD">
      <w:pPr>
        <w:pStyle w:val="ListParagraph"/>
        <w:numPr>
          <w:ilvl w:val="0"/>
          <w:numId w:val="10"/>
        </w:numPr>
        <w:spacing w:after="0" w:line="276" w:lineRule="auto"/>
        <w:ind w:left="1080"/>
        <w:rPr/>
      </w:pPr>
      <w:hyperlink r:id="Rba33e89154bb4eb0">
        <w:r w:rsidRPr="4FF7F7A4" w:rsidR="4FF7F7A4">
          <w:rPr>
            <w:rStyle w:val="Hyperlink"/>
          </w:rPr>
          <w:t>London’s Giving project review</w:t>
        </w:r>
      </w:hyperlink>
      <w:r w:rsidR="4FF7F7A4">
        <w:rPr/>
        <w:t xml:space="preserve"> - 2016</w:t>
      </w:r>
    </w:p>
    <w:p w:rsidR="4FF7F7A4" w:rsidP="4FF7F7A4" w:rsidRDefault="4FF7F7A4" w14:paraId="3D39C706" w14:textId="71C29BAE">
      <w:pPr>
        <w:pStyle w:val="ListParagraph"/>
        <w:numPr>
          <w:ilvl w:val="0"/>
          <w:numId w:val="10"/>
        </w:numPr>
        <w:spacing w:after="0" w:line="276" w:lineRule="auto"/>
        <w:ind w:left="1080"/>
        <w:rPr/>
      </w:pPr>
      <w:hyperlink r:id="R259369d7b57f4cac">
        <w:r w:rsidRPr="4FF7F7A4" w:rsidR="4FF7F7A4">
          <w:rPr>
            <w:rStyle w:val="Hyperlink"/>
          </w:rPr>
          <w:t>A Place to Give</w:t>
        </w:r>
      </w:hyperlink>
      <w:r w:rsidR="4FF7F7A4">
        <w:rPr/>
        <w:t xml:space="preserve"> - 2017</w:t>
      </w:r>
    </w:p>
    <w:p w:rsidR="4FF7F7A4" w:rsidP="4FF7F7A4" w:rsidRDefault="4FF7F7A4" w14:paraId="5CDD32D5" w14:textId="5BFD778C">
      <w:pPr>
        <w:pStyle w:val="ListParagraph"/>
        <w:numPr>
          <w:ilvl w:val="0"/>
          <w:numId w:val="10"/>
        </w:numPr>
        <w:spacing w:after="0" w:line="276" w:lineRule="auto"/>
        <w:ind w:left="1080"/>
        <w:rPr/>
      </w:pPr>
      <w:hyperlink r:id="Ra2fdec22e0584d95">
        <w:r w:rsidRPr="4FF7F7A4" w:rsidR="4FF7F7A4">
          <w:rPr>
            <w:rStyle w:val="Hyperlink"/>
          </w:rPr>
          <w:t>Place based giving benchmarking research</w:t>
        </w:r>
      </w:hyperlink>
      <w:r w:rsidR="4FF7F7A4">
        <w:rPr/>
        <w:t xml:space="preserve"> – July 2019</w:t>
      </w:r>
    </w:p>
    <w:p w:rsidR="4FF7F7A4" w:rsidP="4FF7F7A4" w:rsidRDefault="4FF7F7A4" w14:paraId="156EECCA" w14:textId="30EB6C37">
      <w:pPr>
        <w:pStyle w:val="ListParagraph"/>
        <w:numPr>
          <w:ilvl w:val="0"/>
          <w:numId w:val="7"/>
        </w:numPr>
        <w:suppressLineNumbers w:val="0"/>
        <w:bidi w:val="0"/>
        <w:spacing w:before="0" w:beforeAutospacing="off" w:after="0" w:afterAutospacing="off" w:line="276" w:lineRule="auto"/>
        <w:ind w:left="720" w:right="0" w:hanging="360"/>
        <w:jc w:val="left"/>
        <w:rPr>
          <w:b w:val="0"/>
          <w:bCs w:val="0"/>
        </w:rPr>
      </w:pPr>
      <w:r w:rsidRPr="4FF7F7A4" w:rsidR="4FF7F7A4">
        <w:rPr>
          <w:b w:val="1"/>
          <w:bCs w:val="1"/>
        </w:rPr>
        <w:t>London’s Giving key messages</w:t>
      </w:r>
      <w:r w:rsidR="4FF7F7A4">
        <w:rPr>
          <w:b w:val="0"/>
          <w:bCs w:val="0"/>
        </w:rPr>
        <w:t xml:space="preserve"> – </w:t>
      </w:r>
      <w:hyperlink r:id="R39e8bcc3b4c34eae">
        <w:r w:rsidRPr="4FF7F7A4" w:rsidR="4FF7F7A4">
          <w:rPr>
            <w:rStyle w:val="Hyperlink"/>
            <w:b w:val="0"/>
            <w:bCs w:val="0"/>
          </w:rPr>
          <w:t>link to folder,</w:t>
        </w:r>
      </w:hyperlink>
      <w:r w:rsidR="4FF7F7A4">
        <w:rPr>
          <w:b w:val="0"/>
          <w:bCs w:val="0"/>
        </w:rPr>
        <w:t xml:space="preserve"> with </w:t>
      </w:r>
      <w:r w:rsidR="4FF7F7A4">
        <w:rPr>
          <w:b w:val="0"/>
          <w:bCs w:val="0"/>
        </w:rPr>
        <w:t>previous</w:t>
      </w:r>
      <w:r w:rsidR="4FF7F7A4">
        <w:rPr>
          <w:b w:val="0"/>
          <w:bCs w:val="0"/>
        </w:rPr>
        <w:t xml:space="preserve"> elevator pitch and key messages </w:t>
      </w:r>
    </w:p>
    <w:p w:rsidR="4FF7F7A4" w:rsidP="4FF7F7A4" w:rsidRDefault="4FF7F7A4" w14:paraId="5C9A9AEE" w14:textId="60B5DCAC">
      <w:pPr>
        <w:pStyle w:val="ListParagraph"/>
        <w:spacing w:after="0" w:line="276" w:lineRule="auto"/>
        <w:ind w:left="720"/>
      </w:pPr>
    </w:p>
    <w:p w:rsidR="4FF7F7A4" w:rsidP="4FF7F7A4" w:rsidRDefault="4FF7F7A4" w14:paraId="59E4FCD0" w14:textId="483D76FE">
      <w:pPr>
        <w:pStyle w:val="Normal"/>
        <w:spacing w:after="0" w:line="276" w:lineRule="auto"/>
        <w:ind w:left="0"/>
        <w:rPr>
          <w:b w:val="1"/>
          <w:bCs w:val="1"/>
        </w:rPr>
      </w:pPr>
      <w:r w:rsidRPr="4FF7F7A4" w:rsidR="4FF7F7A4">
        <w:rPr>
          <w:b w:val="1"/>
          <w:bCs w:val="1"/>
        </w:rPr>
        <w:t>External resources</w:t>
      </w:r>
    </w:p>
    <w:p w:rsidR="00C708DF" w:rsidP="4FF7F7A4" w:rsidRDefault="00C708DF" w14:paraId="6DFBDC1A" w14:textId="38DB3D0A">
      <w:pPr>
        <w:pStyle w:val="ListParagraph"/>
        <w:numPr>
          <w:ilvl w:val="0"/>
          <w:numId w:val="7"/>
        </w:numPr>
        <w:spacing w:after="0" w:line="276" w:lineRule="auto"/>
        <w:rPr>
          <w:rStyle w:val="Hyperlink"/>
        </w:rPr>
      </w:pPr>
      <w:r w:rsidRPr="4FF7F7A4" w:rsidR="4FF7F7A4">
        <w:rPr>
          <w:b w:val="1"/>
          <w:bCs w:val="1"/>
        </w:rPr>
        <w:t>CAF website</w:t>
      </w:r>
    </w:p>
    <w:p w:rsidR="00C708DF" w:rsidP="4FF7F7A4" w:rsidRDefault="00C708DF" w14:paraId="4F237824" w14:textId="444FD9CE">
      <w:pPr>
        <w:pStyle w:val="ListParagraph"/>
        <w:numPr>
          <w:ilvl w:val="1"/>
          <w:numId w:val="7"/>
        </w:numPr>
        <w:spacing w:after="0" w:line="276" w:lineRule="auto"/>
        <w:ind w:left="1080"/>
        <w:rPr>
          <w:rStyle w:val="Hyperlink"/>
        </w:rPr>
      </w:pPr>
      <w:hyperlink r:id="R89c903bd01404505">
        <w:r w:rsidRPr="4FF7F7A4" w:rsidR="4FF7F7A4">
          <w:rPr>
            <w:rStyle w:val="Hyperlink"/>
          </w:rPr>
          <w:t>Growing place based giving</w:t>
        </w:r>
      </w:hyperlink>
    </w:p>
    <w:p w:rsidR="00C708DF" w:rsidP="4FF7F7A4" w:rsidRDefault="00C708DF" w14:paraId="36F4FB62" w14:textId="6DBC9601">
      <w:pPr>
        <w:pStyle w:val="ListParagraph"/>
        <w:numPr>
          <w:ilvl w:val="1"/>
          <w:numId w:val="7"/>
        </w:numPr>
        <w:spacing w:after="0" w:line="276" w:lineRule="auto"/>
        <w:ind w:left="1080"/>
        <w:rPr>
          <w:rStyle w:val="Hyperlink"/>
        </w:rPr>
      </w:pPr>
      <w:r w:rsidR="4FF7F7A4">
        <w:rPr/>
        <w:t xml:space="preserve">CAF America – </w:t>
      </w:r>
      <w:hyperlink r:id="R300a7a6ba3864695">
        <w:r w:rsidRPr="4FF7F7A4" w:rsidR="4FF7F7A4">
          <w:rPr>
            <w:rStyle w:val="Hyperlink"/>
          </w:rPr>
          <w:t>The Fundamentals of place based grantmaking</w:t>
        </w:r>
      </w:hyperlink>
    </w:p>
    <w:p w:rsidR="4FF7F7A4" w:rsidP="4FF7F7A4" w:rsidRDefault="4FF7F7A4" w14:paraId="38B8B05E" w14:textId="45EBCF9C">
      <w:pPr>
        <w:pStyle w:val="ListParagraph"/>
        <w:numPr>
          <w:ilvl w:val="0"/>
          <w:numId w:val="7"/>
        </w:numPr>
        <w:spacing w:after="0" w:line="276" w:lineRule="auto"/>
        <w:rPr>
          <w:b w:val="1"/>
          <w:bCs w:val="1"/>
        </w:rPr>
      </w:pPr>
      <w:r w:rsidRPr="4FF7F7A4" w:rsidR="4FF7F7A4">
        <w:rPr>
          <w:b w:val="1"/>
          <w:bCs w:val="1"/>
        </w:rPr>
        <w:t>Renaisi</w:t>
      </w:r>
    </w:p>
    <w:p w:rsidR="4FF7F7A4" w:rsidP="4FF7F7A4" w:rsidRDefault="4FF7F7A4" w14:paraId="245321D9" w14:textId="7F8DDBDC">
      <w:pPr>
        <w:pStyle w:val="ListParagraph"/>
        <w:numPr>
          <w:ilvl w:val="1"/>
          <w:numId w:val="7"/>
        </w:numPr>
        <w:spacing w:after="0" w:line="276" w:lineRule="auto"/>
        <w:ind w:left="1080"/>
        <w:rPr/>
      </w:pPr>
      <w:hyperlink r:id="R5fbdc8e964cb4b8c">
        <w:r w:rsidRPr="4FF7F7A4" w:rsidR="4FF7F7A4">
          <w:rPr>
            <w:rStyle w:val="Hyperlink"/>
          </w:rPr>
          <w:t>Place based change</w:t>
        </w:r>
      </w:hyperlink>
    </w:p>
    <w:p w:rsidR="4FF7F7A4" w:rsidP="4FF7F7A4" w:rsidRDefault="4FF7F7A4" w14:paraId="73A98F97" w14:textId="7DEF6734">
      <w:pPr>
        <w:pStyle w:val="ListParagraph"/>
        <w:numPr>
          <w:ilvl w:val="1"/>
          <w:numId w:val="7"/>
        </w:numPr>
        <w:spacing w:after="0" w:line="276" w:lineRule="auto"/>
        <w:ind w:left="1080"/>
        <w:rPr/>
      </w:pPr>
      <w:r w:rsidR="4FF7F7A4">
        <w:rPr/>
        <w:t xml:space="preserve">Learning from phase 1 of </w:t>
      </w:r>
      <w:hyperlink r:id="R5c6f7d7da6f24535">
        <w:r w:rsidRPr="4FF7F7A4" w:rsidR="4FF7F7A4">
          <w:rPr>
            <w:rStyle w:val="Hyperlink"/>
          </w:rPr>
          <w:t>Place Based S</w:t>
        </w:r>
        <w:r w:rsidRPr="4FF7F7A4" w:rsidR="4FF7F7A4">
          <w:rPr>
            <w:rStyle w:val="Hyperlink"/>
          </w:rPr>
          <w:t>ocial</w:t>
        </w:r>
        <w:r w:rsidRPr="4FF7F7A4" w:rsidR="4FF7F7A4">
          <w:rPr>
            <w:rStyle w:val="Hyperlink"/>
          </w:rPr>
          <w:t xml:space="preserve"> Action programme</w:t>
        </w:r>
      </w:hyperlink>
    </w:p>
    <w:p w:rsidR="4FF7F7A4" w:rsidP="4FF7F7A4" w:rsidRDefault="4FF7F7A4" w14:paraId="2089BE0C" w14:textId="318FA8AC">
      <w:pPr>
        <w:pStyle w:val="ListParagraph"/>
        <w:numPr>
          <w:ilvl w:val="1"/>
          <w:numId w:val="7"/>
        </w:numPr>
        <w:spacing w:after="0" w:line="276" w:lineRule="auto"/>
        <w:ind w:left="1080"/>
        <w:rPr/>
      </w:pPr>
      <w:r w:rsidR="4FF7F7A4">
        <w:rPr/>
        <w:t xml:space="preserve">Learning from phase 2 of </w:t>
      </w:r>
      <w:hyperlink r:id="Rf2f765bfdef94800">
        <w:r w:rsidRPr="4FF7F7A4" w:rsidR="4FF7F7A4">
          <w:rPr>
            <w:rStyle w:val="Hyperlink"/>
          </w:rPr>
          <w:t>Place Based Social Action programme</w:t>
        </w:r>
      </w:hyperlink>
    </w:p>
    <w:p w:rsidR="4FF7F7A4" w:rsidP="4FF7F7A4" w:rsidRDefault="4FF7F7A4" w14:paraId="7C952D27" w14:textId="4589AF83">
      <w:pPr>
        <w:pStyle w:val="ListParagraph"/>
        <w:numPr>
          <w:ilvl w:val="0"/>
          <w:numId w:val="7"/>
        </w:numPr>
        <w:spacing w:after="0" w:line="276" w:lineRule="auto"/>
        <w:rPr/>
      </w:pPr>
      <w:r w:rsidRPr="4FF7F7A4" w:rsidR="4FF7F7A4">
        <w:rPr>
          <w:b w:val="1"/>
          <w:bCs w:val="1"/>
        </w:rPr>
        <w:t xml:space="preserve">The National Lottery Community Fund  - </w:t>
      </w:r>
      <w:hyperlink r:id="Rd7796d34b31f41e0">
        <w:r w:rsidRPr="4FF7F7A4" w:rsidR="4FF7F7A4">
          <w:rPr>
            <w:rStyle w:val="Hyperlink"/>
          </w:rPr>
          <w:t>From neighbours to neighbourhood – boosting pride in place</w:t>
        </w:r>
      </w:hyperlink>
    </w:p>
    <w:p w:rsidR="4FF7F7A4" w:rsidP="4FF7F7A4" w:rsidRDefault="4FF7F7A4" w14:paraId="1BB2195B" w14:textId="0F069CB1">
      <w:pPr>
        <w:pStyle w:val="ListParagraph"/>
        <w:numPr>
          <w:ilvl w:val="0"/>
          <w:numId w:val="7"/>
        </w:numPr>
        <w:spacing w:after="0" w:line="276" w:lineRule="auto"/>
        <w:rPr/>
      </w:pPr>
      <w:r w:rsidRPr="4FF7F7A4" w:rsidR="4FF7F7A4">
        <w:rPr>
          <w:b w:val="1"/>
          <w:bCs w:val="1"/>
        </w:rPr>
        <w:t xml:space="preserve">IVAR - </w:t>
      </w:r>
      <w:hyperlink r:id="R3bc27b6f02494ded">
        <w:r w:rsidRPr="4FF7F7A4" w:rsidR="4FF7F7A4">
          <w:rPr>
            <w:rStyle w:val="Hyperlink"/>
          </w:rPr>
          <w:t>Working in place: collaborative funding in practice</w:t>
        </w:r>
      </w:hyperlink>
    </w:p>
    <w:p w:rsidR="4FF7F7A4" w:rsidP="4FF7F7A4" w:rsidRDefault="4FF7F7A4" w14:paraId="6942178A" w14:textId="452AE24B">
      <w:pPr>
        <w:pStyle w:val="ListParagraph"/>
        <w:numPr>
          <w:ilvl w:val="0"/>
          <w:numId w:val="7"/>
        </w:numPr>
        <w:spacing w:after="0" w:line="276" w:lineRule="auto"/>
        <w:rPr/>
      </w:pPr>
      <w:r w:rsidRPr="4FF7F7A4" w:rsidR="4FF7F7A4">
        <w:rPr>
          <w:b w:val="1"/>
          <w:bCs w:val="1"/>
        </w:rPr>
        <w:t xml:space="preserve">New Philanthropy Capital - </w:t>
      </w:r>
      <w:hyperlink r:id="Rc84c9b9e0b4f458f">
        <w:r w:rsidRPr="4FF7F7A4" w:rsidR="4FF7F7A4">
          <w:rPr>
            <w:rStyle w:val="Hyperlink"/>
          </w:rPr>
          <w:t>Tackling the countries divisions post Brexit, by starting locally</w:t>
        </w:r>
      </w:hyperlink>
      <w:r w:rsidR="4FF7F7A4">
        <w:rPr/>
        <w:t xml:space="preserve"> </w:t>
      </w:r>
    </w:p>
    <w:p w:rsidR="4FF7F7A4" w:rsidP="4134998A" w:rsidRDefault="4FF7F7A4" w14:paraId="004E8ADC" w14:textId="7E640F37">
      <w:pPr>
        <w:pStyle w:val="ListParagraph"/>
        <w:numPr>
          <w:ilvl w:val="0"/>
          <w:numId w:val="7"/>
        </w:numPr>
        <w:spacing w:after="0" w:line="276" w:lineRule="auto"/>
        <w:rPr>
          <w:rStyle w:val="Hyperlink"/>
        </w:rPr>
      </w:pPr>
      <w:r w:rsidRPr="4134998A" w:rsidR="4134998A">
        <w:rPr>
          <w:b w:val="1"/>
          <w:bCs w:val="1"/>
        </w:rPr>
        <w:t>Business in the community</w:t>
      </w:r>
      <w:r w:rsidR="4134998A">
        <w:rPr/>
        <w:t xml:space="preserve"> – </w:t>
      </w:r>
      <w:hyperlink r:id="Rc86be4c3013342ac">
        <w:r w:rsidRPr="4134998A" w:rsidR="4134998A">
          <w:rPr>
            <w:rStyle w:val="Hyperlink"/>
          </w:rPr>
          <w:t>Partnerships in Place. The business of Levelling up.</w:t>
        </w:r>
      </w:hyperlink>
    </w:p>
    <w:p w:rsidR="4134998A" w:rsidP="4134998A" w:rsidRDefault="4134998A" w14:paraId="4B4DF560" w14:textId="153D660E">
      <w:pPr>
        <w:pStyle w:val="ListParagraph"/>
        <w:numPr>
          <w:ilvl w:val="0"/>
          <w:numId w:val="7"/>
        </w:numPr>
        <w:spacing w:after="0" w:line="276" w:lineRule="auto"/>
        <w:rPr/>
      </w:pPr>
      <w:r w:rsidR="4134998A">
        <w:rPr/>
        <w:t xml:space="preserve">Community change initiatives around health outcomes from an endowment: </w:t>
      </w:r>
      <w:hyperlink r:id="Rc84066bfe52f4016">
        <w:r w:rsidRPr="4134998A" w:rsidR="4134998A">
          <w:rPr>
            <w:rStyle w:val="Hyperlink"/>
          </w:rPr>
          <w:t>https://trff.org/wp-content/uploads/2019/04/Redefining_Expectations_for_Place-based_Philanthropy.pdf</w:t>
        </w:r>
      </w:hyperlink>
      <w:r w:rsidR="4134998A">
        <w:rPr/>
        <w:t xml:space="preserve"> </w:t>
      </w:r>
    </w:p>
    <w:p w:rsidR="4134998A" w:rsidP="4134998A" w:rsidRDefault="4134998A" w14:paraId="3399C0A7" w14:textId="1DA87FDF">
      <w:pPr>
        <w:pStyle w:val="ListParagraph"/>
        <w:numPr>
          <w:ilvl w:val="0"/>
          <w:numId w:val="7"/>
        </w:numPr>
        <w:rPr/>
      </w:pPr>
      <w:r w:rsidR="4134998A">
        <w:rPr/>
        <w:t xml:space="preserve">‘Cultivation approaches’ described here are </w:t>
      </w:r>
      <w:r w:rsidR="4134998A">
        <w:rPr/>
        <w:t>really helpful</w:t>
      </w:r>
      <w:r w:rsidR="4134998A">
        <w:rPr/>
        <w:t xml:space="preserve"> for funders: </w:t>
      </w:r>
      <w:hyperlink r:id="R3edfc2548ad849fa">
        <w:r w:rsidRPr="4134998A" w:rsidR="4134998A">
          <w:rPr>
            <w:rStyle w:val="Hyperlink"/>
          </w:rPr>
          <w:t>https://scholarworks.gvsu.edu/cgi/viewcontent.cgi?article=1497&amp;context=tfr</w:t>
        </w:r>
      </w:hyperlink>
      <w:r w:rsidR="4134998A">
        <w:rPr/>
        <w:t xml:space="preserve"> </w:t>
      </w:r>
    </w:p>
    <w:p w:rsidR="4134998A" w:rsidP="4134998A" w:rsidRDefault="4134998A" w14:paraId="4079BF4C" w14:textId="62B55A5D">
      <w:pPr>
        <w:pStyle w:val="ListParagraph"/>
        <w:numPr>
          <w:ilvl w:val="0"/>
          <w:numId w:val="7"/>
        </w:numPr>
        <w:rPr/>
      </w:pPr>
      <w:r w:rsidR="4134998A">
        <w:rPr/>
        <w:t xml:space="preserve">Resource to find out more literature: </w:t>
      </w:r>
      <w:hyperlink r:id="R795ab17a3dc44f02">
        <w:r w:rsidRPr="4134998A" w:rsidR="4134998A">
          <w:rPr>
            <w:rStyle w:val="Hyperlink"/>
          </w:rPr>
          <w:t>https://static1.squarespace.com/static/54f38569e4b04ab92e1a253b/t/5b9a2ff06d2a73dd96db5817/1536831488847/Place-based+giving+schemes+in+England+FINAL+VERSION+normal+font.pdf</w:t>
        </w:r>
      </w:hyperlink>
      <w:r w:rsidR="4134998A">
        <w:rPr/>
        <w:t xml:space="preserve"> </w:t>
      </w:r>
    </w:p>
    <w:p w:rsidR="4134998A" w:rsidP="4134998A" w:rsidRDefault="4134998A" w14:paraId="25216F84" w14:textId="4AA31B61">
      <w:pPr>
        <w:pStyle w:val="ListParagraph"/>
        <w:numPr>
          <w:ilvl w:val="0"/>
          <w:numId w:val="7"/>
        </w:numPr>
        <w:spacing w:after="0" w:line="276" w:lineRule="auto"/>
        <w:rPr/>
      </w:pPr>
      <w:hyperlink r:id="R62b6f15dce2d4a84">
        <w:r w:rsidRPr="4134998A" w:rsidR="4134998A">
          <w:rPr>
            <w:rStyle w:val="Hyperlink"/>
          </w:rPr>
          <w:t>https://www.jrf.org.uk/sites/default/files/migrated/migrated/files/place-based-working-bradford-full.pdf</w:t>
        </w:r>
      </w:hyperlink>
      <w:r w:rsidR="4134998A">
        <w:rPr/>
        <w:t xml:space="preserve"> </w:t>
      </w:r>
    </w:p>
    <w:p w:rsidR="4134998A" w:rsidP="4134998A" w:rsidRDefault="4134998A" w14:paraId="60C851F6" w14:textId="3FF60DC9">
      <w:pPr>
        <w:pStyle w:val="ListParagraph"/>
        <w:numPr>
          <w:ilvl w:val="0"/>
          <w:numId w:val="7"/>
        </w:numPr>
        <w:spacing w:after="0" w:line="276" w:lineRule="auto"/>
        <w:rPr/>
      </w:pPr>
      <w:r w:rsidR="4134998A">
        <w:rPr/>
        <w:t>Reflecting on ‘</w:t>
      </w:r>
      <w:r w:rsidR="4134998A">
        <w:rPr/>
        <w:t>area based</w:t>
      </w:r>
      <w:r w:rsidR="4134998A">
        <w:rPr/>
        <w:t xml:space="preserve"> initiatives’ for the last twenty years in England, this gives a great overview of the history that I think all funders should be familiar with: </w:t>
      </w:r>
      <w:hyperlink r:id="Rf139e7c01079457d">
        <w:r w:rsidRPr="4134998A" w:rsidR="4134998A">
          <w:rPr>
            <w:rStyle w:val="Hyperlink"/>
          </w:rPr>
          <w:t>https://westminsterresearch.westminster.ac.uk/download/b581f47f0177f678670897d082b7b53a6075a9fc17311a2e878fb08a06d8a6f7/182475/Bailey_2012.pdf</w:t>
        </w:r>
      </w:hyperlink>
      <w:r w:rsidR="4134998A">
        <w:rPr/>
        <w:t xml:space="preserve"> </w:t>
      </w:r>
    </w:p>
    <w:p w:rsidR="4134998A" w:rsidP="4134998A" w:rsidRDefault="4134998A" w14:paraId="3634B9B3" w14:textId="04F34191">
      <w:pPr>
        <w:pStyle w:val="ListParagraph"/>
        <w:numPr>
          <w:ilvl w:val="0"/>
          <w:numId w:val="7"/>
        </w:numPr>
        <w:rPr/>
      </w:pPr>
      <w:r w:rsidR="4134998A">
        <w:rPr/>
        <w:t xml:space="preserve">Scotland example on place-based policies with some </w:t>
      </w:r>
      <w:r w:rsidR="4134998A">
        <w:rPr/>
        <w:t>really helpful</w:t>
      </w:r>
      <w:r w:rsidR="4134998A">
        <w:rPr/>
        <w:t xml:space="preserve"> views about its limitations: </w:t>
      </w:r>
      <w:hyperlink r:id="Reece2771d2764e4d">
        <w:r w:rsidRPr="4134998A" w:rsidR="4134998A">
          <w:rPr>
            <w:rStyle w:val="Hyperlink"/>
          </w:rPr>
          <w:t>https://core.ac.uk/download/pdf/96775218.pdf</w:t>
        </w:r>
      </w:hyperlink>
      <w:r w:rsidR="4134998A">
        <w:rPr/>
        <w:t xml:space="preserve"> </w:t>
      </w:r>
    </w:p>
    <w:p w:rsidR="00C708DF" w:rsidP="00C708DF" w:rsidRDefault="00C708DF" w14:paraId="0789AE56" w14:textId="77777777">
      <w:pPr>
        <w:pStyle w:val="ListParagraph"/>
        <w:spacing w:after="0" w:line="276" w:lineRule="auto"/>
      </w:pPr>
    </w:p>
    <w:p w:rsidR="4FF7F7A4" w:rsidP="4FF7F7A4" w:rsidRDefault="4FF7F7A4" w14:paraId="1219F6C1" w14:textId="2DA2F3D1">
      <w:pPr>
        <w:spacing w:after="0" w:line="276" w:lineRule="auto"/>
        <w:rPr>
          <w:b w:val="1"/>
          <w:bCs w:val="1"/>
          <w:color w:val="C7047E"/>
        </w:rPr>
      </w:pPr>
    </w:p>
    <w:p w:rsidRPr="00A74AA5" w:rsidR="00A74AA5" w:rsidP="00A74AA5" w:rsidRDefault="00A74AA5" w14:paraId="715DC597" w14:textId="02F9BC11">
      <w:pPr>
        <w:spacing w:after="0" w:line="276" w:lineRule="auto"/>
        <w:rPr>
          <w:b/>
          <w:bCs/>
          <w:color w:val="C7047E"/>
        </w:rPr>
      </w:pPr>
      <w:r w:rsidRPr="7210FD27" w:rsidR="00A74AA5">
        <w:rPr>
          <w:b w:val="1"/>
          <w:bCs w:val="1"/>
          <w:color w:val="C7047E"/>
        </w:rPr>
        <w:t>Presenting the findings</w:t>
      </w:r>
    </w:p>
    <w:p w:rsidR="5B2E62C6" w:rsidP="7210FD27" w:rsidRDefault="5B2E62C6" w14:paraId="71B84FB0" w14:textId="797BA5D4">
      <w:pPr>
        <w:spacing w:after="0" w:line="276" w:lineRule="auto"/>
      </w:pPr>
      <w:hyperlink r:id="R951c04f486cd4b05">
        <w:r w:rsidRPr="7210FD27" w:rsidR="5B2E62C6">
          <w:rPr>
            <w:rStyle w:val="Hyperlink"/>
          </w:rPr>
          <w:t>Literature review presentation – headline messages</w:t>
        </w:r>
      </w:hyperlink>
    </w:p>
    <w:p w:rsidR="5B2E62C6" w:rsidP="7210FD27" w:rsidRDefault="5B2E62C6" w14:paraId="2DCB3B47" w14:textId="5484C7F2">
      <w:pPr>
        <w:spacing w:after="0" w:line="276" w:lineRule="auto"/>
      </w:pPr>
      <w:hyperlink r:id="R304a93a5814741db">
        <w:r w:rsidRPr="7210FD27" w:rsidR="5B2E62C6">
          <w:rPr>
            <w:rStyle w:val="Hyperlink"/>
          </w:rPr>
          <w:t>Full literature review</w:t>
        </w:r>
      </w:hyperlink>
      <w:r w:rsidR="5B2E62C6">
        <w:rPr/>
        <w:t xml:space="preserve"> </w:t>
      </w:r>
    </w:p>
    <w:p w:rsidR="7210FD27" w:rsidP="7210FD27" w:rsidRDefault="7210FD27" w14:paraId="35808298" w14:textId="124034BA">
      <w:pPr>
        <w:spacing w:after="0" w:line="276" w:lineRule="auto"/>
      </w:pPr>
    </w:p>
    <w:p w:rsidRPr="00B12567" w:rsidR="00A74AA5" w:rsidP="00917CE0" w:rsidRDefault="00A74AA5" w14:paraId="0D25E5DA" w14:textId="77777777">
      <w:pPr>
        <w:spacing w:after="0" w:line="276" w:lineRule="auto"/>
      </w:pPr>
    </w:p>
    <w:sectPr w:rsidRPr="00B12567" w:rsidR="00A74AA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e Light">
    <w:panose1 w:val="020B030303020206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e Semibold">
    <w:panose1 w:val="020B0703030202060203"/>
    <w:charset w:val="00"/>
    <w:family w:val="swiss"/>
    <w:notTrueType/>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0">
    <w:nsid w:val="26fcb0c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9e184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e Light" w:hAnsi="Calibre Ligh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11a0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5674133"/>
    <w:multiLevelType xmlns:w="http://schemas.openxmlformats.org/wordprocessingml/2006/main" w:val="hybridMultilevel"/>
    <w:lvl xmlns:w="http://schemas.openxmlformats.org/wordprocessingml/2006/main" w:ilvl="0">
      <w:start w:val="1"/>
      <w:numFmt w:val="bullet"/>
      <w:lvlText w:val=""/>
      <w:lvlJc w:val="left"/>
      <w:pPr>
        <w:ind w:left="1350" w:hanging="360"/>
      </w:pPr>
      <w:rPr>
        <w:rFonts w:hint="default" w:ascii="Symbol" w:hAnsi="Symbol"/>
      </w:rPr>
    </w:lvl>
    <w:lvl xmlns:w="http://schemas.openxmlformats.org/wordprocessingml/2006/main" w:ilvl="1">
      <w:start w:val="1"/>
      <w:numFmt w:val="bullet"/>
      <w:lvlText w:val="o"/>
      <w:lvlJc w:val="left"/>
      <w:pPr>
        <w:ind w:left="2070" w:hanging="360"/>
      </w:pPr>
      <w:rPr>
        <w:rFonts w:hint="default" w:ascii="Courier New" w:hAnsi="Courier New"/>
      </w:rPr>
    </w:lvl>
    <w:lvl xmlns:w="http://schemas.openxmlformats.org/wordprocessingml/2006/main" w:ilvl="2">
      <w:start w:val="1"/>
      <w:numFmt w:val="bullet"/>
      <w:lvlText w:val=""/>
      <w:lvlJc w:val="left"/>
      <w:pPr>
        <w:ind w:left="2790" w:hanging="360"/>
      </w:pPr>
      <w:rPr>
        <w:rFonts w:hint="default" w:ascii="Wingdings" w:hAnsi="Wingdings"/>
      </w:rPr>
    </w:lvl>
    <w:lvl xmlns:w="http://schemas.openxmlformats.org/wordprocessingml/2006/main" w:ilvl="3">
      <w:start w:val="1"/>
      <w:numFmt w:val="bullet"/>
      <w:lvlText w:val=""/>
      <w:lvlJc w:val="left"/>
      <w:pPr>
        <w:ind w:left="3510" w:hanging="360"/>
      </w:pPr>
      <w:rPr>
        <w:rFonts w:hint="default" w:ascii="Symbol" w:hAnsi="Symbol"/>
      </w:rPr>
    </w:lvl>
    <w:lvl xmlns:w="http://schemas.openxmlformats.org/wordprocessingml/2006/main" w:ilvl="4">
      <w:start w:val="1"/>
      <w:numFmt w:val="bullet"/>
      <w:lvlText w:val="o"/>
      <w:lvlJc w:val="left"/>
      <w:pPr>
        <w:ind w:left="4230" w:hanging="360"/>
      </w:pPr>
      <w:rPr>
        <w:rFonts w:hint="default" w:ascii="Courier New" w:hAnsi="Courier New"/>
      </w:rPr>
    </w:lvl>
    <w:lvl xmlns:w="http://schemas.openxmlformats.org/wordprocessingml/2006/main" w:ilvl="5">
      <w:start w:val="1"/>
      <w:numFmt w:val="bullet"/>
      <w:lvlText w:val=""/>
      <w:lvlJc w:val="left"/>
      <w:pPr>
        <w:ind w:left="4950" w:hanging="360"/>
      </w:pPr>
      <w:rPr>
        <w:rFonts w:hint="default" w:ascii="Wingdings" w:hAnsi="Wingdings"/>
      </w:rPr>
    </w:lvl>
    <w:lvl xmlns:w="http://schemas.openxmlformats.org/wordprocessingml/2006/main" w:ilvl="6">
      <w:start w:val="1"/>
      <w:numFmt w:val="bullet"/>
      <w:lvlText w:val=""/>
      <w:lvlJc w:val="left"/>
      <w:pPr>
        <w:ind w:left="5670" w:hanging="360"/>
      </w:pPr>
      <w:rPr>
        <w:rFonts w:hint="default" w:ascii="Symbol" w:hAnsi="Symbol"/>
      </w:rPr>
    </w:lvl>
    <w:lvl xmlns:w="http://schemas.openxmlformats.org/wordprocessingml/2006/main" w:ilvl="7">
      <w:start w:val="1"/>
      <w:numFmt w:val="bullet"/>
      <w:lvlText w:val="o"/>
      <w:lvlJc w:val="left"/>
      <w:pPr>
        <w:ind w:left="6390" w:hanging="360"/>
      </w:pPr>
      <w:rPr>
        <w:rFonts w:hint="default" w:ascii="Courier New" w:hAnsi="Courier New"/>
      </w:rPr>
    </w:lvl>
    <w:lvl xmlns:w="http://schemas.openxmlformats.org/wordprocessingml/2006/main" w:ilvl="8">
      <w:start w:val="1"/>
      <w:numFmt w:val="bullet"/>
      <w:lvlText w:val=""/>
      <w:lvlJc w:val="left"/>
      <w:pPr>
        <w:ind w:left="7110" w:hanging="360"/>
      </w:pPr>
      <w:rPr>
        <w:rFonts w:hint="default" w:ascii="Wingdings" w:hAnsi="Wingdings"/>
      </w:rPr>
    </w:lvl>
  </w:abstractNum>
  <w:abstractNum w:abstractNumId="0" w15:restartNumberingAfterBreak="0">
    <w:nsid w:val="1B8C79A1"/>
    <w:multiLevelType w:val="hybridMultilevel"/>
    <w:tmpl w:val="A7F296EA"/>
    <w:lvl w:ilvl="0" w:tplc="72629788">
      <w:numFmt w:val="bullet"/>
      <w:lvlText w:val="•"/>
      <w:lvlJc w:val="left"/>
      <w:pPr>
        <w:ind w:left="720" w:hanging="360"/>
      </w:pPr>
      <w:rPr>
        <w:rFonts w:hint="default" w:ascii="Calibre Light" w:hAnsi="Calibre Light" w:eastAsia="Calibri Light" w:cs="Calibri Ligh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9886E6E"/>
    <w:multiLevelType w:val="hybridMultilevel"/>
    <w:tmpl w:val="9D4613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2187724"/>
    <w:multiLevelType w:val="hybridMultilevel"/>
    <w:tmpl w:val="9C9CBACA"/>
    <w:lvl w:ilvl="0" w:tplc="3E583696">
      <w:numFmt w:val="bullet"/>
      <w:lvlText w:val="•"/>
      <w:lvlJc w:val="left"/>
      <w:pPr>
        <w:ind w:left="720" w:hanging="360"/>
      </w:pPr>
      <w:rPr>
        <w:rFonts w:hint="default" w:ascii="Calibri Light" w:hAnsi="Calibri Light" w:eastAsia="Calibri Light" w:cs="Calibri Ligh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5552D4C"/>
    <w:multiLevelType w:val="hybridMultilevel"/>
    <w:tmpl w:val="E1D2B8B0"/>
    <w:lvl w:ilvl="0" w:tplc="97447068">
      <w:numFmt w:val="bullet"/>
      <w:lvlText w:val="•"/>
      <w:lvlJc w:val="left"/>
      <w:pPr>
        <w:ind w:left="720" w:hanging="360"/>
      </w:pPr>
      <w:rPr>
        <w:rFonts w:hint="default" w:ascii="Calibre Light" w:hAnsi="Calibre Light"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9C44C46"/>
    <w:multiLevelType w:val="hybridMultilevel"/>
    <w:tmpl w:val="682AAE6C"/>
    <w:lvl w:ilvl="0" w:tplc="3E583696">
      <w:numFmt w:val="bullet"/>
      <w:lvlText w:val="•"/>
      <w:lvlJc w:val="left"/>
      <w:pPr>
        <w:ind w:left="720" w:hanging="360"/>
      </w:pPr>
      <w:rPr>
        <w:rFonts w:hint="default" w:ascii="Calibri Light" w:hAnsi="Calibri Light" w:eastAsia="Calibri Light" w:cs="Calibri Ligh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7F228ED"/>
    <w:multiLevelType w:val="hybridMultilevel"/>
    <w:tmpl w:val="7A941B98"/>
    <w:lvl w:ilvl="0" w:tplc="3E583696">
      <w:numFmt w:val="bullet"/>
      <w:lvlText w:val="•"/>
      <w:lvlJc w:val="left"/>
      <w:pPr>
        <w:ind w:left="720" w:hanging="360"/>
      </w:pPr>
      <w:rPr>
        <w:rFonts w:hint="default" w:ascii="Calibri Light" w:hAnsi="Calibri Light" w:eastAsia="Calibri Light" w:cs="Calibri Ligh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A771F0B"/>
    <w:multiLevelType w:val="hybridMultilevel"/>
    <w:tmpl w:val="34FE83C2"/>
    <w:lvl w:ilvl="0" w:tplc="0809000F">
      <w:start w:val="1"/>
      <w:numFmt w:val="decimal"/>
      <w:lvlText w:val="%1."/>
      <w:lvlJc w:val="left"/>
      <w:pPr>
        <w:ind w:left="720" w:hanging="360"/>
      </w:pPr>
      <w:rPr>
        <w:rFonts w:hint="default"/>
      </w:rPr>
    </w:lvl>
    <w:lvl w:ilvl="1" w:tplc="3E583696">
      <w:numFmt w:val="bullet"/>
      <w:lvlText w:val="•"/>
      <w:lvlJc w:val="left"/>
      <w:pPr>
        <w:ind w:left="720" w:hanging="360"/>
      </w:pPr>
      <w:rPr>
        <w:rFonts w:hint="default" w:ascii="Calibri Light" w:hAnsi="Calibri Light" w:eastAsia="Calibri Light" w:cs="Calibri Ligh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1">
    <w:abstractNumId w:val="10"/>
  </w:num>
  <w:num w:numId="10">
    <w:abstractNumId w:val="9"/>
  </w:num>
  <w:num w:numId="9">
    <w:abstractNumId w:val="8"/>
  </w:num>
  <w:num w:numId="8">
    <w:abstractNumId w:val="7"/>
  </w:num>
  <w:num w:numId="1" w16cid:durableId="969897745">
    <w:abstractNumId w:val="1"/>
  </w:num>
  <w:num w:numId="2" w16cid:durableId="588537572">
    <w:abstractNumId w:val="2"/>
  </w:num>
  <w:num w:numId="3" w16cid:durableId="1213811678">
    <w:abstractNumId w:val="4"/>
  </w:num>
  <w:num w:numId="4" w16cid:durableId="239213103">
    <w:abstractNumId w:val="0"/>
  </w:num>
  <w:num w:numId="5" w16cid:durableId="2126847893">
    <w:abstractNumId w:val="5"/>
  </w:num>
  <w:num w:numId="6" w16cid:durableId="880358314">
    <w:abstractNumId w:val="3"/>
  </w:num>
  <w:num w:numId="7" w16cid:durableId="17250647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4BE"/>
    <w:rsid w:val="000510ED"/>
    <w:rsid w:val="00213581"/>
    <w:rsid w:val="005664BE"/>
    <w:rsid w:val="006376DC"/>
    <w:rsid w:val="007265F5"/>
    <w:rsid w:val="007B5883"/>
    <w:rsid w:val="00917CE0"/>
    <w:rsid w:val="00A74AA5"/>
    <w:rsid w:val="00B005DB"/>
    <w:rsid w:val="00B12567"/>
    <w:rsid w:val="00B259D3"/>
    <w:rsid w:val="00BF7555"/>
    <w:rsid w:val="00C708DF"/>
    <w:rsid w:val="00D143ED"/>
    <w:rsid w:val="00D41620"/>
    <w:rsid w:val="00E11599"/>
    <w:rsid w:val="00F816C7"/>
    <w:rsid w:val="00FB4B39"/>
    <w:rsid w:val="07B3C0BC"/>
    <w:rsid w:val="19D7DE11"/>
    <w:rsid w:val="209E7F0D"/>
    <w:rsid w:val="31CF5EFF"/>
    <w:rsid w:val="31F81C8C"/>
    <w:rsid w:val="34CE232F"/>
    <w:rsid w:val="4134998A"/>
    <w:rsid w:val="4FF7F7A4"/>
    <w:rsid w:val="5006C261"/>
    <w:rsid w:val="5720074B"/>
    <w:rsid w:val="5B2E62C6"/>
    <w:rsid w:val="7210FD27"/>
    <w:rsid w:val="7342E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2200"/>
  <w15:chartTrackingRefBased/>
  <w15:docId w15:val="{F3C1500E-4D79-4743-9656-F581E350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e Light" w:hAnsi="Calibre Light" w:cs="Arial" w:eastAsiaTheme="minorHAnsi"/>
        <w:color w:val="1D1C1D"/>
        <w:sz w:val="24"/>
        <w:szCs w:val="23"/>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4AA5"/>
  </w:style>
  <w:style w:type="paragraph" w:styleId="Heading1">
    <w:name w:val="heading 1"/>
    <w:basedOn w:val="Normal"/>
    <w:next w:val="Normal"/>
    <w:link w:val="Heading1Char"/>
    <w:uiPriority w:val="9"/>
    <w:qFormat/>
    <w:rsid w:val="005664B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4B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4BE"/>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4BE"/>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4BE"/>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4BE"/>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4BE"/>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4BE"/>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4BE"/>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664B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664B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664BE"/>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664BE"/>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664BE"/>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664BE"/>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664BE"/>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664BE"/>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664BE"/>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5664BE"/>
    <w:pPr>
      <w:spacing w:after="80" w:line="240" w:lineRule="auto"/>
      <w:contextualSpacing/>
    </w:pPr>
    <w:rPr>
      <w:rFonts w:asciiTheme="majorHAnsi" w:hAnsiTheme="majorHAnsi"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5664BE"/>
    <w:rPr>
      <w:rFonts w:asciiTheme="majorHAnsi" w:hAnsiTheme="majorHAnsi" w:eastAsiaTheme="majorEastAsia" w:cstheme="majorBidi"/>
      <w:color w:val="auto"/>
      <w:spacing w:val="-10"/>
      <w:kern w:val="28"/>
      <w:sz w:val="56"/>
      <w:szCs w:val="56"/>
    </w:rPr>
  </w:style>
  <w:style w:type="paragraph" w:styleId="Subtitle">
    <w:name w:val="Subtitle"/>
    <w:basedOn w:val="Normal"/>
    <w:next w:val="Normal"/>
    <w:link w:val="SubtitleChar"/>
    <w:uiPriority w:val="11"/>
    <w:qFormat/>
    <w:rsid w:val="005664BE"/>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664BE"/>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4BE"/>
    <w:pPr>
      <w:spacing w:before="160"/>
      <w:jc w:val="center"/>
    </w:pPr>
    <w:rPr>
      <w:i/>
      <w:iCs/>
      <w:color w:val="404040" w:themeColor="text1" w:themeTint="BF"/>
    </w:rPr>
  </w:style>
  <w:style w:type="character" w:styleId="QuoteChar" w:customStyle="1">
    <w:name w:val="Quote Char"/>
    <w:basedOn w:val="DefaultParagraphFont"/>
    <w:link w:val="Quote"/>
    <w:uiPriority w:val="29"/>
    <w:rsid w:val="005664BE"/>
    <w:rPr>
      <w:i/>
      <w:iCs/>
      <w:color w:val="404040" w:themeColor="text1" w:themeTint="BF"/>
    </w:rPr>
  </w:style>
  <w:style w:type="paragraph" w:styleId="ListParagraph">
    <w:name w:val="List Paragraph"/>
    <w:basedOn w:val="Normal"/>
    <w:uiPriority w:val="34"/>
    <w:qFormat/>
    <w:rsid w:val="005664BE"/>
    <w:pPr>
      <w:ind w:left="720"/>
      <w:contextualSpacing/>
    </w:pPr>
  </w:style>
  <w:style w:type="character" w:styleId="IntenseEmphasis">
    <w:name w:val="Intense Emphasis"/>
    <w:basedOn w:val="DefaultParagraphFont"/>
    <w:uiPriority w:val="21"/>
    <w:qFormat/>
    <w:rsid w:val="005664BE"/>
    <w:rPr>
      <w:i/>
      <w:iCs/>
      <w:color w:val="0F4761" w:themeColor="accent1" w:themeShade="BF"/>
    </w:rPr>
  </w:style>
  <w:style w:type="paragraph" w:styleId="IntenseQuote">
    <w:name w:val="Intense Quote"/>
    <w:basedOn w:val="Normal"/>
    <w:next w:val="Normal"/>
    <w:link w:val="IntenseQuoteChar"/>
    <w:uiPriority w:val="30"/>
    <w:qFormat/>
    <w:rsid w:val="005664B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664BE"/>
    <w:rPr>
      <w:i/>
      <w:iCs/>
      <w:color w:val="0F4761" w:themeColor="accent1" w:themeShade="BF"/>
    </w:rPr>
  </w:style>
  <w:style w:type="character" w:styleId="IntenseReference">
    <w:name w:val="Intense Reference"/>
    <w:basedOn w:val="DefaultParagraphFont"/>
    <w:uiPriority w:val="32"/>
    <w:qFormat/>
    <w:rsid w:val="005664BE"/>
    <w:rPr>
      <w:b/>
      <w:bCs/>
      <w:smallCaps/>
      <w:color w:val="0F4761" w:themeColor="accent1" w:themeShade="BF"/>
      <w:spacing w:val="5"/>
    </w:rPr>
  </w:style>
  <w:style w:type="character" w:styleId="Hyperlink">
    <w:name w:val="Hyperlink"/>
    <w:basedOn w:val="DefaultParagraphFont"/>
    <w:uiPriority w:val="99"/>
    <w:unhideWhenUsed/>
    <w:rsid w:val="00A74AA5"/>
    <w:rPr>
      <w:color w:val="467886" w:themeColor="hyperlink"/>
      <w:u w:val="single"/>
    </w:rPr>
  </w:style>
  <w:style w:type="character" w:styleId="UnresolvedMention">
    <w:name w:val="Unresolved Mention"/>
    <w:basedOn w:val="DefaultParagraphFont"/>
    <w:uiPriority w:val="99"/>
    <w:semiHidden/>
    <w:unhideWhenUsed/>
    <w:rsid w:val="00A74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ondonsgiving.org.uk/introducing-place-based-giving/about-place-based-giving" TargetMode="External" Id="rId8" /><Relationship Type="http://schemas.openxmlformats.org/officeDocument/2006/relationships/hyperlink" Target="https://londonsgiving.org.uk/introducing-place-based-giving/news/getting-principles-right"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hyperlink" Target="https://londonsgiving.org.uk/publications-resources/power-people-partnerships-and-place-new-report-launched-londons-giving" TargetMode="External" Id="rId7" /><Relationship Type="http://schemas.openxmlformats.org/officeDocument/2006/relationships/hyperlink" Target="https://londonsgiving.org.uk/introducing-place-based-giving/news/londons-festival-ideas-sharing-learning-londons-giving" TargetMode="External" Id="rId12" /><Relationship Type="http://schemas.openxmlformats.org/officeDocument/2006/relationships/styles" Target="styles.xml" Id="rId2"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hyperlink" Target="https://londonsgiving.org.uk/resources-and-publications/place-based-giving-faqs" TargetMode="External" Id="rId6" /><Relationship Type="http://schemas.openxmlformats.org/officeDocument/2006/relationships/hyperlink" Target="https://londonsgiving.org.uk/introducing-place-based-giving/news/year-giving-sharing-what-weve-learned-so-far" TargetMode="External" Id="rId11" /><Relationship Type="http://schemas.openxmlformats.org/officeDocument/2006/relationships/hyperlink" Target="https://londonsgiving.org.uk/introducing-place-based-giving/news/its-all-about-place-people-assets-and-ambition" TargetMode="External" Id="rId15" /><Relationship Type="http://schemas.openxmlformats.org/officeDocument/2006/relationships/hyperlink" Target="https://londonsgiving.org.uk/introducing-place-based-giving/news/year-giving-what-weve-learned-working-londons-network-place"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s://londonsgiving.org.uk/about-us/what-place-based-giving" TargetMode="External" Id="rId9" /><Relationship Type="http://schemas.openxmlformats.org/officeDocument/2006/relationships/hyperlink" Target="https://londonsgiving.org.uk/introducing-place-based-giving/news/power-people-partnerships-and-place-one-year" TargetMode="External" Id="rId14" /><Relationship Type="http://schemas.openxmlformats.org/officeDocument/2006/relationships/customXml" Target="../customXml/item3.xml" Id="rId22" /><Relationship Type="http://schemas.openxmlformats.org/officeDocument/2006/relationships/hyperlink" Target="https://londonsgiving.org.uk" TargetMode="External" Id="R970df0ef6481420b" /><Relationship Type="http://schemas.openxmlformats.org/officeDocument/2006/relationships/hyperlink" Target="https://londonsgiving.org.uk/introducing-place-based-giving/place-give-londons-place-based-giving-movement-spotlight" TargetMode="External" Id="R23679fec673c4e22" /><Relationship Type="http://schemas.openxmlformats.org/officeDocument/2006/relationships/hyperlink" Target="https://londonfunders.org.uk/" TargetMode="External" Id="Rb16c9c1160e04c97" /><Relationship Type="http://schemas.openxmlformats.org/officeDocument/2006/relationships/hyperlink" Target="https://londonfunders.org.uk/latest/news/next-chapter-place-based-giving" TargetMode="External" Id="R7fa5964d63a54ce6" /><Relationship Type="http://schemas.openxmlformats.org/officeDocument/2006/relationships/hyperlink" Target="https://londonfunders.org.uk/latest/news/reports-reloaded-role-place-based-giving-building-strong-civil-society" TargetMode="External" Id="Ra68aa9b021f843eb" /><Relationship Type="http://schemas.openxmlformats.org/officeDocument/2006/relationships/hyperlink" Target="https://londonfunders.org.uk/resources-publications/publications/looking-beyond-london-uk-and-international-perspectives-place" TargetMode="External" Id="R6fec3f6c70214ca7" /><Relationship Type="http://schemas.openxmlformats.org/officeDocument/2006/relationships/hyperlink" Target="https://londonfunders.org.uk/sites/default/files/uploads/Looking%20beyond%20London%20FINAL%20July%202022.pdf" TargetMode="External" Id="Ra0d0f85fbf1a47af" /><Relationship Type="http://schemas.openxmlformats.org/officeDocument/2006/relationships/hyperlink" Target="https://londonfunders.org.uk/latest/news/looking-ahead-londons-place-based-giving-schemes" TargetMode="External" Id="R6b8981d252e24b23" /><Relationship Type="http://schemas.openxmlformats.org/officeDocument/2006/relationships/hyperlink" Target="https://londonfunders.org.uk/latest/news/people-powered-places" TargetMode="External" Id="R6fa5b69abb4c431c" /><Relationship Type="http://schemas.openxmlformats.org/officeDocument/2006/relationships/hyperlink" Target="https://londonfunders647.sharepoint.com/:b:/g/EVc2vy_YjIhIienQvbaOsbwBf7PpygxT_kw4JbEpdJ6x-Q?e=qqmyrW" TargetMode="External" Id="R740cc267d7214904" /><Relationship Type="http://schemas.openxmlformats.org/officeDocument/2006/relationships/hyperlink" Target="https://londonfunders647.sharepoint.com/:b:/g/ER1Id-Rvl55HjOoNyO-zpBkBc_G1JvM_mEMKLAGRUgSYBA?e=w4SAh3" TargetMode="External" Id="R84a051b42c6644e4" /><Relationship Type="http://schemas.openxmlformats.org/officeDocument/2006/relationships/hyperlink" Target="https://londonfunders647.sharepoint.com/:p:/g/ETRDzH-2JlNGkUpvDF0a6C8BU40f_wuhbAkiN7oHA7ba0Q?e=OkGSFF" TargetMode="External" Id="Rc49f7e741cf544a6" /><Relationship Type="http://schemas.openxmlformats.org/officeDocument/2006/relationships/hyperlink" Target="https://londonfunders647.sharepoint.com/:b:/g/EclRuef26N9NsjeAT43HRfIBTAQVmAe9GkOiaU1XbDifgg?e=URMavK" TargetMode="External" Id="Rf1622f8953be4221" /><Relationship Type="http://schemas.openxmlformats.org/officeDocument/2006/relationships/hyperlink" Target="https://londonfunders647.sharepoint.com/:b:/g/EdGJZ1LvfIJIoJOEklGL3BEBx-neyo8LiZBJjZ3XM3S23A?e=3Y6t2v" TargetMode="External" Id="Rba33e89154bb4eb0" /><Relationship Type="http://schemas.openxmlformats.org/officeDocument/2006/relationships/hyperlink" Target="https://londonfunders647.sharepoint.com/:b:/g/Efh5hownn8JCnI-3Kyfa8PcBrP3ncjE5jGmOD9ltKwOKlg?e=7scQS0" TargetMode="External" Id="R259369d7b57f4cac" /><Relationship Type="http://schemas.openxmlformats.org/officeDocument/2006/relationships/hyperlink" Target="https://londonfunders647.sharepoint.com/:b:/g/EbGBkdvhsXJIlV2Ve7rMzDEBszEea3td7MyQfkqtXQLbEA?e=yYIDrZ" TargetMode="External" Id="Ra2fdec22e0584d95" /><Relationship Type="http://schemas.openxmlformats.org/officeDocument/2006/relationships/hyperlink" Target="https://londonfunders647.sharepoint.com/:f:/g/EpsRQ93UOsZHrgPrFo4tN5cB4HSDEm4lx3kWqMA2lIAamQ?e=h91rv8" TargetMode="External" Id="R39e8bcc3b4c34eae" /><Relationship Type="http://schemas.openxmlformats.org/officeDocument/2006/relationships/hyperlink" Target="https://www.cafonline.org/docs/default-source/about-us-publications/growing-place-based-giving-end-of-programme-report.pdf" TargetMode="External" Id="R89c903bd01404505" /><Relationship Type="http://schemas.openxmlformats.org/officeDocument/2006/relationships/hyperlink" Target="https://cafamerica.org/blog/communities-in-focus-the-fundamentals-of-place-based-grantmaking/" TargetMode="External" Id="R300a7a6ba3864695" /><Relationship Type="http://schemas.openxmlformats.org/officeDocument/2006/relationships/hyperlink" Target="https://renaisi.com/place-based-change/" TargetMode="External" Id="R5fbdc8e964cb4b8c" /><Relationship Type="http://schemas.openxmlformats.org/officeDocument/2006/relationships/hyperlink" Target="https://www.tnlcommunityfund.org.uk/media/insights/documents/Place-Based-Social-Action_Phase-1-Learning-June-2018.pdf?mtime=20190723165249&amp;focal=none" TargetMode="External" Id="R5c6f7d7da6f24535" /><Relationship Type="http://schemas.openxmlformats.org/officeDocument/2006/relationships/hyperlink" Target="https://www.tnlcommunityfund.org.uk/media/insights/documents/PBSA_report_-_end_of_Phase_2.pdf?mtime=20240119164026&amp;focal=none" TargetMode="External" Id="Rf2f765bfdef94800" /><Relationship Type="http://schemas.openxmlformats.org/officeDocument/2006/relationships/hyperlink" Target="https://www.tnlcommunityfund.org.uk/insights/from-neighbours-to-neighbourhood-learning-on-how-to-boost-pride-in-place" TargetMode="External" Id="Rd7796d34b31f41e0" /><Relationship Type="http://schemas.openxmlformats.org/officeDocument/2006/relationships/hyperlink" Target="https://londonfunders647.sharepoint.com/:b:/g/Ef_y0LlOsgdJqFd2OaG2tT0BHl8d3LRxt3XX3Tdg1p_7BA?e=fgMXYl" TargetMode="External" Id="R3bc27b6f02494ded" /><Relationship Type="http://schemas.openxmlformats.org/officeDocument/2006/relationships/hyperlink" Target="https://londonfunders647.sharepoint.com/:b:/g/EY5zwrKA60pCgL8RYlWnX64BzQ4tN4sy04VHrX4CMM-q1g?e=ypv1lo" TargetMode="External" Id="Rc84c9b9e0b4f458f" /><Relationship Type="http://schemas.openxmlformats.org/officeDocument/2006/relationships/hyperlink" Target="https://londonfunders647.sharepoint.com/:b:/g/EclRuef26N9NsjeAT43HRfIBTAQVmAe9GkOiaU1XbDifgg?e=URMavK" TargetMode="External" Id="Rc86be4c3013342ac" /><Relationship Type="http://schemas.openxmlformats.org/officeDocument/2006/relationships/hyperlink" Target="https://trff.org/wp-content/uploads/2019/04/Redefining_Expectations_for_Place-based_Philanthropy.pdf" TargetMode="External" Id="Rc84066bfe52f4016" /><Relationship Type="http://schemas.openxmlformats.org/officeDocument/2006/relationships/hyperlink" Target="https://scholarworks.gvsu.edu/cgi/viewcontent.cgi?article=1497&amp;context=tfr" TargetMode="External" Id="R3edfc2548ad849fa" /><Relationship Type="http://schemas.openxmlformats.org/officeDocument/2006/relationships/hyperlink" Target="https://static1.squarespace.com/static/54f38569e4b04ab92e1a253b/t/5b9a2ff06d2a73dd96db5817/1536831488847/Place-based+giving+schemes+in+England+FINAL+VERSION+normal+font.pdf" TargetMode="External" Id="R795ab17a3dc44f02" /><Relationship Type="http://schemas.openxmlformats.org/officeDocument/2006/relationships/hyperlink" Target="https://www.jrf.org.uk/sites/default/files/migrated/migrated/files/place-based-working-bradford-full.pdf" TargetMode="External" Id="R62b6f15dce2d4a84" /><Relationship Type="http://schemas.openxmlformats.org/officeDocument/2006/relationships/hyperlink" Target="https://westminsterresearch.westminster.ac.uk/download/b581f47f0177f678670897d082b7b53a6075a9fc17311a2e878fb08a06d8a6f7/182475/Bailey_2012.pdf" TargetMode="External" Id="Rf139e7c01079457d" /><Relationship Type="http://schemas.openxmlformats.org/officeDocument/2006/relationships/hyperlink" Target="https://core.ac.uk/download/pdf/96775218.pdf" TargetMode="External" Id="Reece2771d2764e4d" /><Relationship Type="http://schemas.openxmlformats.org/officeDocument/2006/relationships/hyperlink" Target="https://londonfunders647.sharepoint.com/:p:/g/ESZKilvfKjVHk62oGNZeJ8sBOndLsDAyYZAbD4E_V26_yg?e=3gQGnW" TargetMode="External" Id="R951c04f486cd4b05" /><Relationship Type="http://schemas.openxmlformats.org/officeDocument/2006/relationships/hyperlink" Target="https://londonfunders647.sharepoint.com/:w:/g/Eaa9wCn1FaVImYgpC_3UMXMBV7SDoHko6wP7OFkz8NkHkw?e=IcnhDp" TargetMode="External" Id="R304a93a5814741d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B5EDB9AF30049BA9235DA3D725854" ma:contentTypeVersion="18" ma:contentTypeDescription="Create a new document." ma:contentTypeScope="" ma:versionID="6e018f789f3fd2a87c718a1e3a783e4b">
  <xsd:schema xmlns:xsd="http://www.w3.org/2001/XMLSchema" xmlns:xs="http://www.w3.org/2001/XMLSchema" xmlns:p="http://schemas.microsoft.com/office/2006/metadata/properties" xmlns:ns2="1d3e7ae0-a111-4f7f-b0e8-274c401a14d2" xmlns:ns3="bec6d8a1-fcfc-49f1-a6de-fcb0feaf700a" targetNamespace="http://schemas.microsoft.com/office/2006/metadata/properties" ma:root="true" ma:fieldsID="754731f989139cd957113757a3a5bcda" ns2:_="" ns3:_="">
    <xsd:import namespace="1d3e7ae0-a111-4f7f-b0e8-274c401a14d2"/>
    <xsd:import namespace="bec6d8a1-fcfc-49f1-a6de-fcb0feaf70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e7ae0-a111-4f7f-b0e8-274c401a1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d323cf4-0c46-4e3f-a809-da57f772a5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6d8a1-fcfc-49f1-a6de-fcb0feaf700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513893-a693-4a6f-9926-7690e285c1a7}" ma:internalName="TaxCatchAll" ma:showField="CatchAllData" ma:web="bec6d8a1-fcfc-49f1-a6de-fcb0feaf7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c6d8a1-fcfc-49f1-a6de-fcb0feaf700a" xsi:nil="true"/>
    <lcf76f155ced4ddcb4097134ff3c332f xmlns="1d3e7ae0-a111-4f7f-b0e8-274c401a14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C6E2A1-24E4-460F-80DC-8EB514FEC02B}"/>
</file>

<file path=customXml/itemProps2.xml><?xml version="1.0" encoding="utf-8"?>
<ds:datastoreItem xmlns:ds="http://schemas.openxmlformats.org/officeDocument/2006/customXml" ds:itemID="{BA6FFFC3-3E60-469D-B354-A93460445E1A}"/>
</file>

<file path=customXml/itemProps3.xml><?xml version="1.0" encoding="utf-8"?>
<ds:datastoreItem xmlns:ds="http://schemas.openxmlformats.org/officeDocument/2006/customXml" ds:itemID="{40DF0EC6-4F1B-4940-971E-7B2903AF34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Saboohi Bukhari</dc:creator>
  <keywords/>
  <dc:description/>
  <lastModifiedBy>Saboohi Bukhari</lastModifiedBy>
  <revision>7</revision>
  <dcterms:created xsi:type="dcterms:W3CDTF">2024-08-08T09:34:00.0000000Z</dcterms:created>
  <dcterms:modified xsi:type="dcterms:W3CDTF">2024-08-30T17:14:24.7509463Z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0x0101006A9B5EDB9AF30049BA9235DA3D725854</vt:lpwstr>
  </property>
  <property fmtid="{D5CDD505-2E9C-101B-9397-08002B2CF9AE}" pid="3" name="MediaServiceImageTags">
    <vt:lpwstr/>
  </property>
</Properties>
</file>